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BAA" w:rsidRPr="00204BBC" w:rsidRDefault="00801BAA" w:rsidP="00801BAA">
      <w:pPr>
        <w:jc w:val="right"/>
        <w:rPr>
          <w:rFonts w:ascii="Arial" w:hAnsi="Arial" w:cs="Arial"/>
          <w:b/>
          <w:bCs/>
          <w:color w:val="FF0000"/>
          <w:sz w:val="20"/>
          <w:szCs w:val="20"/>
          <w:lang w:val="en-US"/>
        </w:rPr>
      </w:pPr>
    </w:p>
    <w:p w:rsidR="00F4452B" w:rsidRPr="00204BBC" w:rsidRDefault="00F4452B" w:rsidP="00092014">
      <w:pPr>
        <w:jc w:val="both"/>
        <w:rPr>
          <w:rFonts w:ascii="Arial" w:hAnsi="Arial" w:cs="Arial"/>
          <w:b/>
          <w:bCs/>
          <w:sz w:val="20"/>
          <w:szCs w:val="20"/>
          <w:lang w:val="en-US"/>
        </w:rPr>
      </w:pPr>
      <w:r w:rsidRPr="00204BBC">
        <w:rPr>
          <w:rFonts w:ascii="Arial" w:hAnsi="Arial" w:cs="Arial"/>
          <w:b/>
          <w:bCs/>
          <w:color w:val="FF0000"/>
          <w:sz w:val="20"/>
          <w:szCs w:val="20"/>
          <w:lang w:val="en-US"/>
        </w:rPr>
        <w:t>Position:</w:t>
      </w:r>
      <w:r w:rsidRPr="00204BBC">
        <w:rPr>
          <w:rFonts w:ascii="Arial" w:hAnsi="Arial" w:cs="Arial"/>
          <w:b/>
          <w:bCs/>
          <w:sz w:val="20"/>
          <w:szCs w:val="20"/>
          <w:lang w:val="en-US"/>
        </w:rPr>
        <w:tab/>
      </w:r>
      <w:r w:rsidR="003436C8" w:rsidRPr="00204BBC">
        <w:rPr>
          <w:rFonts w:ascii="Arial" w:hAnsi="Arial" w:cs="Arial"/>
          <w:b/>
          <w:bCs/>
          <w:sz w:val="20"/>
          <w:szCs w:val="20"/>
          <w:lang w:val="en-US"/>
        </w:rPr>
        <w:tab/>
      </w:r>
      <w:r w:rsidR="00092014">
        <w:rPr>
          <w:rFonts w:ascii="Arial" w:hAnsi="Arial" w:cs="Arial"/>
          <w:b/>
          <w:bCs/>
          <w:sz w:val="20"/>
          <w:szCs w:val="20"/>
          <w:lang w:val="en-US"/>
        </w:rPr>
        <w:t xml:space="preserve">Senior Officer </w:t>
      </w:r>
      <w:r w:rsidR="0018368B" w:rsidRPr="00204BBC">
        <w:rPr>
          <w:rFonts w:ascii="Arial" w:hAnsi="Arial" w:cs="Arial"/>
          <w:b/>
          <w:bCs/>
          <w:sz w:val="20"/>
          <w:szCs w:val="20"/>
          <w:lang w:val="en-US"/>
        </w:rPr>
        <w:t xml:space="preserve">Guarantees </w:t>
      </w:r>
    </w:p>
    <w:p w:rsidR="00F4452B" w:rsidRPr="00204BBC" w:rsidRDefault="00F4452B" w:rsidP="006A39E0">
      <w:pPr>
        <w:jc w:val="both"/>
        <w:rPr>
          <w:rFonts w:ascii="Arial" w:hAnsi="Arial" w:cs="Arial"/>
          <w:b/>
          <w:bCs/>
          <w:sz w:val="20"/>
          <w:szCs w:val="20"/>
          <w:lang w:val="en-US"/>
        </w:rPr>
      </w:pPr>
      <w:r w:rsidRPr="00204BBC">
        <w:rPr>
          <w:rFonts w:ascii="Arial" w:hAnsi="Arial" w:cs="Arial"/>
          <w:b/>
          <w:bCs/>
          <w:color w:val="FF0000"/>
          <w:sz w:val="20"/>
          <w:szCs w:val="20"/>
          <w:lang w:val="en-US"/>
        </w:rPr>
        <w:t>Job Number:</w:t>
      </w:r>
      <w:r w:rsidRPr="00204BBC">
        <w:rPr>
          <w:rFonts w:ascii="Arial" w:hAnsi="Arial" w:cs="Arial"/>
          <w:b/>
          <w:bCs/>
          <w:color w:val="FF0000"/>
          <w:sz w:val="20"/>
          <w:szCs w:val="20"/>
          <w:lang w:val="en-US"/>
        </w:rPr>
        <w:tab/>
      </w:r>
      <w:r w:rsidRPr="00204BBC">
        <w:rPr>
          <w:rFonts w:ascii="Arial" w:hAnsi="Arial" w:cs="Arial"/>
          <w:b/>
          <w:bCs/>
          <w:color w:val="FF0000"/>
          <w:sz w:val="20"/>
          <w:szCs w:val="20"/>
          <w:lang w:val="en-US"/>
        </w:rPr>
        <w:tab/>
      </w:r>
      <w:r w:rsidR="0018368B" w:rsidRPr="00204BBC">
        <w:rPr>
          <w:rFonts w:ascii="Arial" w:hAnsi="Arial" w:cs="Arial"/>
          <w:b/>
          <w:bCs/>
          <w:sz w:val="20"/>
          <w:szCs w:val="20"/>
          <w:lang w:val="en-US"/>
        </w:rPr>
        <w:t>QARGROFTD0</w:t>
      </w:r>
      <w:r w:rsidR="006A39E0">
        <w:rPr>
          <w:rFonts w:ascii="Arial" w:hAnsi="Arial" w:cs="Arial"/>
          <w:b/>
          <w:bCs/>
          <w:sz w:val="20"/>
          <w:szCs w:val="20"/>
          <w:lang w:val="en-US"/>
        </w:rPr>
        <w:t>20</w:t>
      </w:r>
    </w:p>
    <w:p w:rsidR="00F4452B" w:rsidRPr="00B634D1" w:rsidRDefault="00F4452B" w:rsidP="00B634D1">
      <w:pPr>
        <w:ind w:left="2160" w:hanging="2160"/>
        <w:jc w:val="both"/>
        <w:rPr>
          <w:rFonts w:ascii="Arial" w:hAnsi="Arial" w:cs="Arial"/>
          <w:b/>
          <w:bCs/>
          <w:sz w:val="20"/>
          <w:szCs w:val="20"/>
          <w:lang w:val="en-US"/>
        </w:rPr>
      </w:pPr>
      <w:r w:rsidRPr="00204BBC">
        <w:rPr>
          <w:rFonts w:ascii="Arial" w:hAnsi="Arial" w:cs="Arial"/>
          <w:b/>
          <w:bCs/>
          <w:color w:val="FF0000"/>
          <w:sz w:val="20"/>
          <w:szCs w:val="20"/>
          <w:lang w:val="en-US"/>
        </w:rPr>
        <w:t>Entity:</w:t>
      </w:r>
      <w:r w:rsidR="00576A95" w:rsidRPr="00204BBC">
        <w:rPr>
          <w:rFonts w:ascii="Arial" w:hAnsi="Arial" w:cs="Arial"/>
          <w:b/>
          <w:bCs/>
          <w:sz w:val="20"/>
          <w:szCs w:val="20"/>
          <w:lang w:val="en-US"/>
        </w:rPr>
        <w:t xml:space="preserve"> </w:t>
      </w:r>
      <w:r w:rsidR="00576A95" w:rsidRPr="00204BBC">
        <w:rPr>
          <w:rFonts w:ascii="Arial" w:hAnsi="Arial" w:cs="Arial"/>
          <w:b/>
          <w:bCs/>
          <w:sz w:val="20"/>
          <w:szCs w:val="20"/>
          <w:lang w:val="en-US"/>
        </w:rPr>
        <w:tab/>
      </w:r>
      <w:r w:rsidR="00576A95" w:rsidRPr="00B634D1">
        <w:rPr>
          <w:rFonts w:ascii="Arial" w:hAnsi="Arial" w:cs="Arial"/>
          <w:b/>
          <w:bCs/>
          <w:sz w:val="20"/>
          <w:szCs w:val="20"/>
          <w:lang w:val="en-US"/>
        </w:rPr>
        <w:t xml:space="preserve">Foreign Trade </w:t>
      </w:r>
      <w:r w:rsidR="008F2036">
        <w:rPr>
          <w:rFonts w:ascii="Arial" w:hAnsi="Arial" w:cs="Arial"/>
          <w:b/>
          <w:bCs/>
          <w:sz w:val="20"/>
          <w:szCs w:val="20"/>
          <w:lang w:val="en-US"/>
        </w:rPr>
        <w:t xml:space="preserve">- </w:t>
      </w:r>
      <w:r w:rsidR="00B634D1" w:rsidRPr="00B634D1">
        <w:rPr>
          <w:rFonts w:ascii="Arial" w:hAnsi="Arial" w:cs="Arial"/>
          <w:b/>
          <w:bCs/>
          <w:sz w:val="20"/>
          <w:szCs w:val="20"/>
          <w:lang w:val="en-US"/>
        </w:rPr>
        <w:t>Treasury Operations Trade &amp; Investment – Group Oper</w:t>
      </w:r>
      <w:r w:rsidR="00B634D1">
        <w:rPr>
          <w:rFonts w:ascii="Arial" w:hAnsi="Arial" w:cs="Arial"/>
          <w:b/>
          <w:bCs/>
          <w:sz w:val="20"/>
          <w:szCs w:val="20"/>
          <w:lang w:val="en-US"/>
        </w:rPr>
        <w:t>ati</w:t>
      </w:r>
      <w:r w:rsidR="00B634D1" w:rsidRPr="00B634D1">
        <w:rPr>
          <w:rFonts w:ascii="Arial" w:hAnsi="Arial" w:cs="Arial"/>
          <w:b/>
          <w:bCs/>
          <w:sz w:val="20"/>
          <w:szCs w:val="20"/>
          <w:lang w:val="en-US"/>
        </w:rPr>
        <w:t>ons</w:t>
      </w:r>
    </w:p>
    <w:p w:rsidR="00F4452B" w:rsidRPr="00715DB1" w:rsidRDefault="00F4452B" w:rsidP="00092014">
      <w:pPr>
        <w:jc w:val="both"/>
        <w:rPr>
          <w:rFonts w:ascii="Arial" w:hAnsi="Arial" w:cs="Arial"/>
          <w:b/>
          <w:bCs/>
          <w:sz w:val="20"/>
          <w:szCs w:val="20"/>
          <w:lang w:val="en-US"/>
        </w:rPr>
      </w:pPr>
      <w:r w:rsidRPr="00204BBC">
        <w:rPr>
          <w:rFonts w:ascii="Arial" w:hAnsi="Arial" w:cs="Arial"/>
          <w:b/>
          <w:bCs/>
          <w:color w:val="FF0000"/>
          <w:sz w:val="20"/>
          <w:szCs w:val="20"/>
          <w:lang w:val="en-US"/>
        </w:rPr>
        <w:t>Direct Supervisor:</w:t>
      </w:r>
      <w:r w:rsidRPr="00204BBC">
        <w:rPr>
          <w:rFonts w:ascii="Arial" w:hAnsi="Arial" w:cs="Arial"/>
          <w:b/>
          <w:bCs/>
          <w:color w:val="FF0000"/>
          <w:sz w:val="20"/>
          <w:szCs w:val="20"/>
          <w:lang w:val="en-US"/>
        </w:rPr>
        <w:tab/>
      </w:r>
      <w:r w:rsidR="00F573F0">
        <w:rPr>
          <w:rFonts w:ascii="Arial" w:hAnsi="Arial" w:cs="Arial"/>
          <w:b/>
          <w:bCs/>
          <w:sz w:val="20"/>
          <w:szCs w:val="20"/>
          <w:lang w:val="en-US"/>
        </w:rPr>
        <w:t>Head of</w:t>
      </w:r>
      <w:r w:rsidR="00715DB1">
        <w:rPr>
          <w:rFonts w:ascii="Arial" w:hAnsi="Arial" w:cs="Arial"/>
          <w:b/>
          <w:bCs/>
          <w:sz w:val="20"/>
          <w:szCs w:val="20"/>
          <w:lang w:val="en-US"/>
        </w:rPr>
        <w:t xml:space="preserve"> Guarantees </w:t>
      </w:r>
    </w:p>
    <w:p w:rsidR="00F4452B" w:rsidRPr="00204BBC" w:rsidRDefault="00F4452B" w:rsidP="008250B2">
      <w:pPr>
        <w:jc w:val="both"/>
        <w:rPr>
          <w:rFonts w:ascii="Arial" w:hAnsi="Arial" w:cs="Arial"/>
          <w:b/>
          <w:bCs/>
          <w:sz w:val="20"/>
          <w:szCs w:val="20"/>
          <w:lang w:val="en-US"/>
        </w:rPr>
      </w:pPr>
      <w:r w:rsidRPr="00204BBC">
        <w:rPr>
          <w:rFonts w:ascii="Arial" w:hAnsi="Arial" w:cs="Arial"/>
          <w:b/>
          <w:bCs/>
          <w:color w:val="FF0000"/>
          <w:sz w:val="20"/>
          <w:szCs w:val="20"/>
          <w:lang w:val="en-US"/>
        </w:rPr>
        <w:t>Approved By:</w:t>
      </w:r>
      <w:r w:rsidRPr="00204BBC">
        <w:rPr>
          <w:rFonts w:ascii="Arial" w:hAnsi="Arial" w:cs="Arial"/>
          <w:b/>
          <w:bCs/>
          <w:sz w:val="20"/>
          <w:szCs w:val="20"/>
          <w:lang w:val="en-US"/>
        </w:rPr>
        <w:t xml:space="preserve"> </w:t>
      </w:r>
      <w:r w:rsidRPr="00204BBC">
        <w:rPr>
          <w:rFonts w:ascii="Arial" w:hAnsi="Arial" w:cs="Arial"/>
          <w:sz w:val="20"/>
          <w:szCs w:val="20"/>
          <w:lang w:val="en-US"/>
        </w:rPr>
        <w:t xml:space="preserve">_______________________________________ </w:t>
      </w:r>
      <w:r w:rsidRPr="00204BBC">
        <w:rPr>
          <w:rFonts w:ascii="Arial" w:hAnsi="Arial" w:cs="Arial"/>
          <w:b/>
          <w:bCs/>
          <w:color w:val="FF0000"/>
          <w:sz w:val="20"/>
          <w:szCs w:val="20"/>
          <w:lang w:val="en-US"/>
        </w:rPr>
        <w:t>Dated:</w:t>
      </w:r>
      <w:r w:rsidRPr="00204BBC">
        <w:rPr>
          <w:rFonts w:ascii="Arial" w:hAnsi="Arial" w:cs="Arial"/>
          <w:sz w:val="20"/>
          <w:szCs w:val="20"/>
          <w:lang w:val="en-US"/>
        </w:rPr>
        <w:t xml:space="preserve"> ________________</w:t>
      </w:r>
    </w:p>
    <w:p w:rsidR="00F4452B" w:rsidRPr="00204BBC" w:rsidRDefault="00F4452B" w:rsidP="008250B2">
      <w:pPr>
        <w:pBdr>
          <w:bottom w:val="single" w:sz="4" w:space="1" w:color="auto"/>
        </w:pBdr>
        <w:jc w:val="both"/>
        <w:rPr>
          <w:rFonts w:ascii="Arial" w:hAnsi="Arial" w:cs="Arial"/>
          <w:sz w:val="20"/>
          <w:szCs w:val="20"/>
          <w:lang w:val="en-US"/>
        </w:rPr>
      </w:pPr>
    </w:p>
    <w:p w:rsidR="00F4452B" w:rsidRPr="00204BBC" w:rsidRDefault="00F4452B" w:rsidP="008250B2">
      <w:pPr>
        <w:jc w:val="both"/>
        <w:rPr>
          <w:rFonts w:ascii="Arial" w:hAnsi="Arial" w:cs="Arial"/>
          <w:b/>
          <w:bCs/>
          <w:sz w:val="20"/>
          <w:szCs w:val="20"/>
          <w:lang w:val="en-US"/>
        </w:rPr>
      </w:pPr>
      <w:r w:rsidRPr="00204BBC">
        <w:rPr>
          <w:rFonts w:ascii="Arial" w:hAnsi="Arial" w:cs="Arial"/>
          <w:b/>
          <w:bCs/>
          <w:sz w:val="20"/>
          <w:szCs w:val="20"/>
          <w:lang w:val="en-US"/>
        </w:rPr>
        <w:t>Job Purpose Summary:</w:t>
      </w:r>
    </w:p>
    <w:p w:rsidR="001C5450" w:rsidRPr="00204BBC" w:rsidRDefault="001C5450" w:rsidP="00307699">
      <w:pPr>
        <w:jc w:val="both"/>
        <w:rPr>
          <w:rFonts w:ascii="Arial" w:hAnsi="Arial" w:cs="Arial"/>
          <w:sz w:val="20"/>
          <w:szCs w:val="20"/>
          <w:lang w:val="en-US"/>
        </w:rPr>
      </w:pPr>
      <w:r w:rsidRPr="00204BBC">
        <w:rPr>
          <w:rFonts w:ascii="Arial" w:hAnsi="Arial" w:cs="Arial"/>
          <w:sz w:val="20"/>
          <w:szCs w:val="20"/>
          <w:lang w:val="en-US"/>
        </w:rPr>
        <w:t>The incumbent will manage th</w:t>
      </w:r>
      <w:r w:rsidR="00B968C2">
        <w:rPr>
          <w:rFonts w:ascii="Arial" w:hAnsi="Arial" w:cs="Arial"/>
          <w:sz w:val="20"/>
          <w:szCs w:val="20"/>
          <w:lang w:val="en-US"/>
        </w:rPr>
        <w:t>e centralized processing of the</w:t>
      </w:r>
      <w:r w:rsidRPr="00204BBC">
        <w:rPr>
          <w:rFonts w:ascii="Arial" w:hAnsi="Arial" w:cs="Arial"/>
          <w:sz w:val="20"/>
          <w:szCs w:val="20"/>
          <w:lang w:val="en-US"/>
        </w:rPr>
        <w:t xml:space="preserve"> Foreign Trade transactions encompassing Guarantee</w:t>
      </w:r>
      <w:r w:rsidR="00B968C2">
        <w:rPr>
          <w:rFonts w:ascii="Arial" w:hAnsi="Arial" w:cs="Arial"/>
          <w:sz w:val="20"/>
          <w:szCs w:val="20"/>
          <w:lang w:val="en-US"/>
        </w:rPr>
        <w:t>s</w:t>
      </w:r>
      <w:r w:rsidRPr="00204BBC">
        <w:rPr>
          <w:rFonts w:ascii="Arial" w:hAnsi="Arial" w:cs="Arial"/>
          <w:sz w:val="20"/>
          <w:szCs w:val="20"/>
          <w:lang w:val="en-US"/>
        </w:rPr>
        <w:t xml:space="preserve">, implement standards and lead the work of the unit staff </w:t>
      </w:r>
      <w:r w:rsidR="00307699">
        <w:rPr>
          <w:rFonts w:ascii="Arial" w:hAnsi="Arial" w:cs="Arial"/>
          <w:sz w:val="20"/>
          <w:szCs w:val="20"/>
          <w:lang w:val="en-US"/>
        </w:rPr>
        <w:t xml:space="preserve">at Group level </w:t>
      </w:r>
      <w:r w:rsidRPr="00204BBC">
        <w:rPr>
          <w:rFonts w:ascii="Arial" w:hAnsi="Arial" w:cs="Arial"/>
          <w:sz w:val="20"/>
          <w:szCs w:val="20"/>
          <w:lang w:val="en-US"/>
        </w:rPr>
        <w:t xml:space="preserve">to ensure timely and seamless processing of transactions and conduct of activities pertaining to foreign trade operations in the most effective and efficient manner resulting in the highest level of customer service quality and ensuring that the related financial and operational risks are mitigated. </w:t>
      </w:r>
    </w:p>
    <w:p w:rsidR="001C5450" w:rsidRPr="00204BBC" w:rsidRDefault="001C5450" w:rsidP="008250B2">
      <w:pPr>
        <w:jc w:val="both"/>
        <w:rPr>
          <w:rFonts w:ascii="Arial" w:hAnsi="Arial" w:cs="Arial"/>
          <w:sz w:val="20"/>
          <w:szCs w:val="20"/>
          <w:lang w:val="en-US"/>
        </w:rPr>
      </w:pPr>
    </w:p>
    <w:p w:rsidR="00715DB1" w:rsidRPr="00204BBC" w:rsidRDefault="00F4452B" w:rsidP="00715DB1">
      <w:pPr>
        <w:pBdr>
          <w:top w:val="single" w:sz="4" w:space="1" w:color="auto"/>
        </w:pBdr>
        <w:jc w:val="both"/>
        <w:rPr>
          <w:rFonts w:ascii="Arial" w:hAnsi="Arial" w:cs="Arial"/>
          <w:b/>
          <w:bCs/>
          <w:sz w:val="20"/>
          <w:szCs w:val="20"/>
          <w:lang w:val="en-US"/>
        </w:rPr>
      </w:pPr>
      <w:r w:rsidRPr="00204BBC">
        <w:rPr>
          <w:rFonts w:ascii="Arial" w:hAnsi="Arial" w:cs="Arial"/>
          <w:b/>
          <w:bCs/>
          <w:sz w:val="20"/>
          <w:szCs w:val="20"/>
          <w:lang w:val="en-US"/>
        </w:rPr>
        <w:t>Essential Duties &amp; Responsibilities by Dimensions:</w:t>
      </w:r>
    </w:p>
    <w:p w:rsidR="009734C8" w:rsidRPr="00204BBC" w:rsidRDefault="00F4452B" w:rsidP="009734C8">
      <w:pPr>
        <w:numPr>
          <w:ilvl w:val="0"/>
          <w:numId w:val="6"/>
        </w:numPr>
        <w:jc w:val="both"/>
        <w:rPr>
          <w:rFonts w:ascii="Arial" w:hAnsi="Arial" w:cs="Arial"/>
          <w:b/>
          <w:bCs/>
          <w:sz w:val="20"/>
          <w:szCs w:val="20"/>
          <w:lang w:val="en-US"/>
        </w:rPr>
      </w:pPr>
      <w:r w:rsidRPr="00204BBC">
        <w:rPr>
          <w:rFonts w:ascii="Arial" w:hAnsi="Arial" w:cs="Arial"/>
          <w:b/>
          <w:bCs/>
          <w:sz w:val="20"/>
          <w:szCs w:val="20"/>
          <w:lang w:val="en-US"/>
        </w:rPr>
        <w:t xml:space="preserve">Shareholder </w:t>
      </w:r>
      <w:r w:rsidR="008250B2" w:rsidRPr="00204BBC">
        <w:rPr>
          <w:rFonts w:ascii="Arial" w:hAnsi="Arial" w:cs="Arial"/>
          <w:b/>
          <w:bCs/>
          <w:sz w:val="20"/>
          <w:szCs w:val="20"/>
          <w:lang w:val="en-US"/>
        </w:rPr>
        <w:t>&amp; Fi</w:t>
      </w:r>
      <w:r w:rsidR="009734C8" w:rsidRPr="00204BBC">
        <w:rPr>
          <w:rFonts w:ascii="Arial" w:hAnsi="Arial" w:cs="Arial"/>
          <w:b/>
          <w:bCs/>
          <w:sz w:val="20"/>
          <w:szCs w:val="20"/>
          <w:lang w:val="en-US"/>
        </w:rPr>
        <w:t>nancial:</w:t>
      </w:r>
    </w:p>
    <w:p w:rsidR="001C5450" w:rsidRPr="00204BBC" w:rsidRDefault="001C5450" w:rsidP="00B968C2">
      <w:pPr>
        <w:numPr>
          <w:ilvl w:val="1"/>
          <w:numId w:val="1"/>
        </w:numPr>
        <w:tabs>
          <w:tab w:val="clear" w:pos="1440"/>
          <w:tab w:val="num" w:pos="360"/>
        </w:tabs>
        <w:ind w:left="357" w:hanging="357"/>
        <w:jc w:val="both"/>
        <w:rPr>
          <w:rFonts w:ascii="Arial" w:hAnsi="Arial" w:cs="Arial"/>
          <w:sz w:val="20"/>
          <w:szCs w:val="20"/>
          <w:lang w:val="en-US"/>
        </w:rPr>
      </w:pPr>
      <w:r w:rsidRPr="00204BBC">
        <w:rPr>
          <w:rFonts w:ascii="Arial" w:hAnsi="Arial" w:cs="Arial"/>
          <w:sz w:val="20"/>
          <w:szCs w:val="20"/>
          <w:lang w:val="en-US"/>
        </w:rPr>
        <w:t xml:space="preserve">Provide inputs in the creation of Key Performance Indicators (KPIs), for performance monitoring and quality measurement purposes </w:t>
      </w:r>
      <w:r w:rsidR="001B05F3">
        <w:rPr>
          <w:rFonts w:ascii="Arial" w:hAnsi="Arial" w:cs="Arial"/>
          <w:sz w:val="20"/>
          <w:szCs w:val="20"/>
          <w:lang w:val="en-US"/>
        </w:rPr>
        <w:t>of</w:t>
      </w:r>
      <w:r w:rsidRPr="00204BBC">
        <w:rPr>
          <w:rFonts w:ascii="Arial" w:hAnsi="Arial" w:cs="Arial"/>
          <w:sz w:val="20"/>
          <w:szCs w:val="20"/>
          <w:lang w:val="en-US"/>
        </w:rPr>
        <w:t xml:space="preserve"> the foreign trade operations for Guarantees and monitor the achievements of unit on periodic basis</w:t>
      </w:r>
      <w:r w:rsidR="00307699">
        <w:rPr>
          <w:rFonts w:ascii="Arial" w:hAnsi="Arial" w:cs="Arial"/>
          <w:sz w:val="20"/>
          <w:szCs w:val="20"/>
          <w:lang w:val="en-US"/>
        </w:rPr>
        <w:t xml:space="preserve"> at Group level</w:t>
      </w:r>
      <w:r w:rsidRPr="00204BBC">
        <w:rPr>
          <w:rFonts w:ascii="Arial" w:hAnsi="Arial" w:cs="Arial"/>
          <w:sz w:val="20"/>
          <w:szCs w:val="20"/>
          <w:lang w:val="en-US"/>
        </w:rPr>
        <w:t>.</w:t>
      </w:r>
    </w:p>
    <w:p w:rsidR="001C5450" w:rsidRPr="00204BBC" w:rsidRDefault="001C5450" w:rsidP="00B968C2">
      <w:pPr>
        <w:numPr>
          <w:ilvl w:val="1"/>
          <w:numId w:val="1"/>
        </w:numPr>
        <w:tabs>
          <w:tab w:val="clear" w:pos="1440"/>
          <w:tab w:val="num" w:pos="360"/>
        </w:tabs>
        <w:ind w:left="357" w:hanging="357"/>
        <w:jc w:val="both"/>
        <w:rPr>
          <w:rFonts w:ascii="Arial" w:hAnsi="Arial" w:cs="Arial"/>
          <w:sz w:val="20"/>
          <w:szCs w:val="20"/>
          <w:lang w:val="en-US"/>
        </w:rPr>
      </w:pPr>
      <w:r w:rsidRPr="00204BBC">
        <w:rPr>
          <w:rFonts w:ascii="Arial" w:hAnsi="Arial" w:cs="Arial"/>
          <w:sz w:val="20"/>
          <w:szCs w:val="20"/>
          <w:lang w:val="en-US"/>
        </w:rPr>
        <w:t>Provide inputs to the Department’s annual budget and report variances to the Head of Foreign Trade on a timely basis.</w:t>
      </w:r>
    </w:p>
    <w:p w:rsidR="001C5450" w:rsidRPr="00204BBC" w:rsidRDefault="001C5450" w:rsidP="001C5450">
      <w:pPr>
        <w:numPr>
          <w:ilvl w:val="1"/>
          <w:numId w:val="1"/>
        </w:numPr>
        <w:tabs>
          <w:tab w:val="clear" w:pos="1440"/>
          <w:tab w:val="num" w:pos="360"/>
        </w:tabs>
        <w:ind w:left="357" w:hanging="357"/>
        <w:jc w:val="both"/>
        <w:rPr>
          <w:rFonts w:ascii="Arial" w:hAnsi="Arial" w:cs="Arial"/>
          <w:sz w:val="20"/>
          <w:szCs w:val="20"/>
          <w:lang w:val="en-US"/>
        </w:rPr>
      </w:pPr>
      <w:r w:rsidRPr="00204BBC">
        <w:rPr>
          <w:rFonts w:ascii="Arial" w:hAnsi="Arial" w:cs="Arial"/>
          <w:sz w:val="20"/>
          <w:szCs w:val="20"/>
          <w:lang w:val="en-US"/>
        </w:rPr>
        <w:t xml:space="preserve">Ensure the existence of adequate procedures/ processes to enable timely identification and resolution of processing errors/ duplicate processing/ suspicious transactions and thereby help avoid the incidence of financial/ reputation loss for the Group. </w:t>
      </w:r>
    </w:p>
    <w:p w:rsidR="008250B2" w:rsidRPr="00204BBC" w:rsidRDefault="008250B2" w:rsidP="008250B2">
      <w:pPr>
        <w:numPr>
          <w:ilvl w:val="0"/>
          <w:numId w:val="6"/>
        </w:numPr>
        <w:jc w:val="both"/>
        <w:rPr>
          <w:rFonts w:ascii="Arial" w:hAnsi="Arial" w:cs="Arial"/>
          <w:b/>
          <w:bCs/>
          <w:sz w:val="20"/>
          <w:szCs w:val="20"/>
          <w:lang w:val="en-US"/>
        </w:rPr>
      </w:pPr>
      <w:r w:rsidRPr="00204BBC">
        <w:rPr>
          <w:rFonts w:ascii="Arial" w:hAnsi="Arial" w:cs="Arial"/>
          <w:b/>
          <w:bCs/>
          <w:sz w:val="20"/>
          <w:szCs w:val="20"/>
          <w:lang w:val="en-US"/>
        </w:rPr>
        <w:t>Customer (Internal &amp; External):</w:t>
      </w:r>
    </w:p>
    <w:p w:rsidR="001C5450" w:rsidRPr="00204BBC" w:rsidRDefault="001C5450" w:rsidP="001B05F3">
      <w:pPr>
        <w:numPr>
          <w:ilvl w:val="1"/>
          <w:numId w:val="1"/>
        </w:numPr>
        <w:tabs>
          <w:tab w:val="clear" w:pos="1440"/>
          <w:tab w:val="num" w:pos="360"/>
        </w:tabs>
        <w:ind w:left="360"/>
        <w:jc w:val="both"/>
        <w:rPr>
          <w:rFonts w:ascii="Arial" w:hAnsi="Arial" w:cs="Arial"/>
          <w:sz w:val="20"/>
          <w:szCs w:val="20"/>
          <w:lang w:val="en-US"/>
        </w:rPr>
      </w:pPr>
      <w:r w:rsidRPr="00204BBC">
        <w:rPr>
          <w:rFonts w:ascii="Arial" w:hAnsi="Arial" w:cs="Arial"/>
          <w:sz w:val="20"/>
          <w:szCs w:val="20"/>
          <w:lang w:val="en-US"/>
        </w:rPr>
        <w:t xml:space="preserve">Ensure the provision of adequate and efficient transactions in relating to the Guarantees services to internal customers and thereby help them serve external customers in a more </w:t>
      </w:r>
      <w:proofErr w:type="gramStart"/>
      <w:r w:rsidRPr="00204BBC">
        <w:rPr>
          <w:rFonts w:ascii="Arial" w:hAnsi="Arial" w:cs="Arial"/>
          <w:sz w:val="20"/>
          <w:szCs w:val="20"/>
          <w:lang w:val="en-US"/>
        </w:rPr>
        <w:t>efficient</w:t>
      </w:r>
      <w:proofErr w:type="gramEnd"/>
      <w:r w:rsidRPr="00204BBC">
        <w:rPr>
          <w:rFonts w:ascii="Arial" w:hAnsi="Arial" w:cs="Arial"/>
          <w:sz w:val="20"/>
          <w:szCs w:val="20"/>
          <w:lang w:val="en-US"/>
        </w:rPr>
        <w:t xml:space="preserve"> manner, resulting in increased customer satisfaction levels.</w:t>
      </w:r>
    </w:p>
    <w:p w:rsidR="001C5450" w:rsidRPr="00204BBC" w:rsidRDefault="001C5450" w:rsidP="00307699">
      <w:pPr>
        <w:numPr>
          <w:ilvl w:val="1"/>
          <w:numId w:val="1"/>
        </w:numPr>
        <w:tabs>
          <w:tab w:val="clear" w:pos="1440"/>
          <w:tab w:val="num" w:pos="360"/>
        </w:tabs>
        <w:ind w:left="360"/>
        <w:jc w:val="both"/>
        <w:rPr>
          <w:rFonts w:ascii="Arial" w:hAnsi="Arial" w:cs="Arial"/>
          <w:sz w:val="20"/>
          <w:szCs w:val="20"/>
          <w:lang w:val="en-US"/>
        </w:rPr>
      </w:pPr>
      <w:r w:rsidRPr="00204BBC">
        <w:rPr>
          <w:rFonts w:ascii="Arial" w:hAnsi="Arial" w:cs="Arial"/>
          <w:sz w:val="20"/>
          <w:szCs w:val="20"/>
          <w:lang w:val="en-US"/>
        </w:rPr>
        <w:t>Provide inputs to the Service Level Agreements (SLAs) with internal departments/ units to achieve improvements in turn around time (TAT) with respect to transactions processed/ services performed by personnel within Guarantees unit</w:t>
      </w:r>
      <w:r w:rsidR="00307699">
        <w:rPr>
          <w:rFonts w:ascii="Arial" w:hAnsi="Arial" w:cs="Arial"/>
          <w:sz w:val="20"/>
          <w:szCs w:val="20"/>
          <w:lang w:val="en-US"/>
        </w:rPr>
        <w:t xml:space="preserve"> at Group level</w:t>
      </w:r>
      <w:r w:rsidR="00307699" w:rsidRPr="00204BBC">
        <w:rPr>
          <w:rFonts w:ascii="Arial" w:hAnsi="Arial" w:cs="Arial"/>
          <w:sz w:val="20"/>
          <w:szCs w:val="20"/>
          <w:lang w:val="en-US"/>
        </w:rPr>
        <w:t>.</w:t>
      </w:r>
      <w:r w:rsidRPr="00204BBC">
        <w:rPr>
          <w:rFonts w:ascii="Arial" w:hAnsi="Arial" w:cs="Arial"/>
          <w:sz w:val="20"/>
          <w:szCs w:val="20"/>
          <w:lang w:val="en-US"/>
        </w:rPr>
        <w:t xml:space="preserve"> </w:t>
      </w:r>
    </w:p>
    <w:p w:rsidR="001C5450" w:rsidRPr="00204BBC" w:rsidRDefault="001C5450" w:rsidP="001C5450">
      <w:pPr>
        <w:numPr>
          <w:ilvl w:val="1"/>
          <w:numId w:val="1"/>
        </w:numPr>
        <w:tabs>
          <w:tab w:val="clear" w:pos="1440"/>
          <w:tab w:val="num" w:pos="360"/>
        </w:tabs>
        <w:ind w:left="360"/>
        <w:jc w:val="both"/>
        <w:rPr>
          <w:rFonts w:ascii="Arial" w:hAnsi="Arial" w:cs="Arial"/>
          <w:sz w:val="20"/>
          <w:szCs w:val="20"/>
          <w:lang w:val="en-US"/>
        </w:rPr>
      </w:pPr>
      <w:r w:rsidRPr="00204BBC">
        <w:rPr>
          <w:rFonts w:ascii="Arial" w:hAnsi="Arial" w:cs="Arial"/>
          <w:sz w:val="20"/>
          <w:szCs w:val="20"/>
          <w:lang w:val="en-US"/>
        </w:rPr>
        <w:t>Build and maintain strong and effective relationships with all the other related departments to achieve the Group’s goals/ objectives.</w:t>
      </w:r>
    </w:p>
    <w:p w:rsidR="001C5450" w:rsidRPr="00204BBC" w:rsidRDefault="001C5450" w:rsidP="001B05F3">
      <w:pPr>
        <w:numPr>
          <w:ilvl w:val="1"/>
          <w:numId w:val="1"/>
        </w:numPr>
        <w:tabs>
          <w:tab w:val="clear" w:pos="1440"/>
          <w:tab w:val="num" w:pos="360"/>
        </w:tabs>
        <w:ind w:left="360" w:right="34"/>
        <w:jc w:val="both"/>
        <w:rPr>
          <w:rFonts w:ascii="Arial" w:hAnsi="Arial" w:cs="Arial"/>
          <w:sz w:val="20"/>
          <w:szCs w:val="20"/>
          <w:lang w:val="en-US"/>
        </w:rPr>
      </w:pPr>
      <w:r w:rsidRPr="00204BBC">
        <w:rPr>
          <w:rFonts w:ascii="Arial" w:hAnsi="Arial" w:cs="Arial"/>
          <w:sz w:val="20"/>
          <w:szCs w:val="20"/>
          <w:lang w:val="en-US"/>
        </w:rPr>
        <w:t>Provide adequate technical support and assistance</w:t>
      </w:r>
      <w:r w:rsidR="00092014">
        <w:rPr>
          <w:rFonts w:ascii="Arial" w:hAnsi="Arial" w:cs="Arial"/>
          <w:sz w:val="20"/>
          <w:szCs w:val="20"/>
          <w:lang w:val="en-US"/>
        </w:rPr>
        <w:t xml:space="preserve"> to </w:t>
      </w:r>
      <w:r w:rsidR="00092014" w:rsidRPr="00092014">
        <w:rPr>
          <w:rFonts w:ascii="Arial" w:hAnsi="Arial" w:cs="Arial"/>
          <w:sz w:val="20"/>
          <w:szCs w:val="20"/>
          <w:lang w:val="en-US"/>
        </w:rPr>
        <w:t>Head of Guarantees</w:t>
      </w:r>
      <w:r w:rsidRPr="00204BBC">
        <w:rPr>
          <w:rFonts w:ascii="Arial" w:hAnsi="Arial" w:cs="Arial"/>
          <w:sz w:val="20"/>
          <w:szCs w:val="20"/>
          <w:lang w:val="en-US"/>
        </w:rPr>
        <w:t xml:space="preserve"> with respect to Guarantees and for related transactions, as and when required. </w:t>
      </w:r>
    </w:p>
    <w:p w:rsidR="00F4452B" w:rsidRPr="00204BBC" w:rsidRDefault="008250B2" w:rsidP="008250B2">
      <w:pPr>
        <w:numPr>
          <w:ilvl w:val="0"/>
          <w:numId w:val="6"/>
        </w:numPr>
        <w:jc w:val="both"/>
        <w:rPr>
          <w:rFonts w:ascii="Arial" w:hAnsi="Arial" w:cs="Arial"/>
          <w:b/>
          <w:bCs/>
          <w:sz w:val="20"/>
          <w:szCs w:val="20"/>
          <w:lang w:val="en-US"/>
        </w:rPr>
      </w:pPr>
      <w:r w:rsidRPr="00204BBC">
        <w:rPr>
          <w:rFonts w:ascii="Arial" w:hAnsi="Arial" w:cs="Arial"/>
          <w:b/>
          <w:bCs/>
          <w:sz w:val="20"/>
          <w:szCs w:val="20"/>
          <w:lang w:val="en-US"/>
        </w:rPr>
        <w:t>Internal (Processes, Products</w:t>
      </w:r>
      <w:r w:rsidR="00A07E95" w:rsidRPr="00204BBC">
        <w:rPr>
          <w:rFonts w:ascii="Arial" w:hAnsi="Arial" w:cs="Arial"/>
          <w:b/>
          <w:bCs/>
          <w:sz w:val="20"/>
          <w:szCs w:val="20"/>
          <w:lang w:val="en-US"/>
        </w:rPr>
        <w:t>, Regulatory</w:t>
      </w:r>
      <w:r w:rsidRPr="00204BBC">
        <w:rPr>
          <w:rFonts w:ascii="Arial" w:hAnsi="Arial" w:cs="Arial"/>
          <w:b/>
          <w:bCs/>
          <w:sz w:val="20"/>
          <w:szCs w:val="20"/>
          <w:lang w:val="en-US"/>
        </w:rPr>
        <w:t>):</w:t>
      </w:r>
    </w:p>
    <w:p w:rsidR="00D36DA6" w:rsidRPr="00204BBC" w:rsidRDefault="00D36DA6" w:rsidP="00307699">
      <w:pPr>
        <w:numPr>
          <w:ilvl w:val="1"/>
          <w:numId w:val="1"/>
        </w:numPr>
        <w:tabs>
          <w:tab w:val="clear" w:pos="1440"/>
          <w:tab w:val="num" w:pos="360"/>
        </w:tabs>
        <w:ind w:left="357" w:hanging="357"/>
        <w:jc w:val="both"/>
        <w:rPr>
          <w:rFonts w:ascii="Arial" w:hAnsi="Arial" w:cs="Arial"/>
          <w:sz w:val="20"/>
          <w:szCs w:val="20"/>
          <w:lang w:val="en-US"/>
        </w:rPr>
      </w:pPr>
      <w:r w:rsidRPr="00204BBC">
        <w:rPr>
          <w:rFonts w:ascii="Arial" w:hAnsi="Arial" w:cs="Arial"/>
          <w:sz w:val="20"/>
          <w:szCs w:val="20"/>
          <w:lang w:val="en-US"/>
        </w:rPr>
        <w:t xml:space="preserve">Ensure efficient processing and handling of </w:t>
      </w:r>
      <w:proofErr w:type="gramStart"/>
      <w:r w:rsidR="00715DB1">
        <w:rPr>
          <w:rFonts w:ascii="Arial" w:hAnsi="Arial" w:cs="Arial"/>
          <w:sz w:val="20"/>
          <w:szCs w:val="20"/>
          <w:lang w:val="en-US"/>
        </w:rPr>
        <w:t>Guaran</w:t>
      </w:r>
      <w:r w:rsidR="001B05F3">
        <w:rPr>
          <w:rFonts w:ascii="Arial" w:hAnsi="Arial" w:cs="Arial"/>
          <w:sz w:val="20"/>
          <w:szCs w:val="20"/>
          <w:lang w:val="en-US"/>
        </w:rPr>
        <w:t>t</w:t>
      </w:r>
      <w:r w:rsidR="00715DB1">
        <w:rPr>
          <w:rFonts w:ascii="Arial" w:hAnsi="Arial" w:cs="Arial"/>
          <w:sz w:val="20"/>
          <w:szCs w:val="20"/>
          <w:lang w:val="en-US"/>
        </w:rPr>
        <w:t>ees</w:t>
      </w:r>
      <w:r w:rsidRPr="00204BBC">
        <w:rPr>
          <w:rFonts w:ascii="Arial" w:hAnsi="Arial" w:cs="Arial"/>
          <w:sz w:val="20"/>
          <w:szCs w:val="20"/>
          <w:lang w:val="en-US"/>
        </w:rPr>
        <w:t xml:space="preserve"> </w:t>
      </w:r>
      <w:r w:rsidR="00307699">
        <w:rPr>
          <w:rFonts w:ascii="Arial" w:hAnsi="Arial" w:cs="Arial"/>
          <w:sz w:val="20"/>
          <w:szCs w:val="20"/>
          <w:lang w:val="en-US"/>
        </w:rPr>
        <w:t xml:space="preserve"> at</w:t>
      </w:r>
      <w:proofErr w:type="gramEnd"/>
      <w:r w:rsidR="00307699">
        <w:rPr>
          <w:rFonts w:ascii="Arial" w:hAnsi="Arial" w:cs="Arial"/>
          <w:sz w:val="20"/>
          <w:szCs w:val="20"/>
          <w:lang w:val="en-US"/>
        </w:rPr>
        <w:t xml:space="preserve"> Group leve</w:t>
      </w:r>
      <w:r w:rsidR="00307699" w:rsidRPr="00307699">
        <w:rPr>
          <w:rFonts w:ascii="Arial" w:hAnsi="Arial" w:cs="Arial"/>
          <w:b/>
          <w:bCs/>
          <w:sz w:val="20"/>
          <w:szCs w:val="20"/>
          <w:lang w:val="en-US"/>
        </w:rPr>
        <w:t>l</w:t>
      </w:r>
      <w:r w:rsidR="00307699">
        <w:rPr>
          <w:rFonts w:ascii="Arial" w:hAnsi="Arial" w:cs="Arial"/>
          <w:b/>
          <w:bCs/>
          <w:sz w:val="20"/>
          <w:szCs w:val="20"/>
          <w:lang w:val="en-US"/>
        </w:rPr>
        <w:t xml:space="preserve"> </w:t>
      </w:r>
      <w:r w:rsidRPr="00204BBC">
        <w:rPr>
          <w:rFonts w:ascii="Arial" w:hAnsi="Arial" w:cs="Arial"/>
          <w:sz w:val="20"/>
          <w:szCs w:val="20"/>
          <w:lang w:val="en-US"/>
        </w:rPr>
        <w:t xml:space="preserve">with strict compliance to </w:t>
      </w:r>
      <w:r w:rsidR="005E1706" w:rsidRPr="00204BBC">
        <w:rPr>
          <w:rFonts w:ascii="Arial" w:hAnsi="Arial" w:cs="Arial"/>
          <w:sz w:val="20"/>
          <w:szCs w:val="20"/>
          <w:lang w:val="en-US"/>
        </w:rPr>
        <w:t>Group’s</w:t>
      </w:r>
      <w:r w:rsidRPr="00204BBC">
        <w:rPr>
          <w:rFonts w:ascii="Arial" w:hAnsi="Arial" w:cs="Arial"/>
          <w:sz w:val="20"/>
          <w:szCs w:val="20"/>
          <w:lang w:val="en-US"/>
        </w:rPr>
        <w:t xml:space="preserve"> polic</w:t>
      </w:r>
      <w:r w:rsidR="005E1706" w:rsidRPr="00204BBC">
        <w:rPr>
          <w:rFonts w:ascii="Arial" w:hAnsi="Arial" w:cs="Arial"/>
          <w:sz w:val="20"/>
          <w:szCs w:val="20"/>
          <w:lang w:val="en-US"/>
        </w:rPr>
        <w:t>ies</w:t>
      </w:r>
      <w:r w:rsidRPr="00204BBC">
        <w:rPr>
          <w:rFonts w:ascii="Arial" w:hAnsi="Arial" w:cs="Arial"/>
          <w:sz w:val="20"/>
          <w:szCs w:val="20"/>
          <w:lang w:val="en-US"/>
        </w:rPr>
        <w:t xml:space="preserve"> and procedures and International Chamber of Commerce Rules.</w:t>
      </w:r>
    </w:p>
    <w:p w:rsidR="000652D1" w:rsidRPr="00204BBC" w:rsidRDefault="000652D1" w:rsidP="005E1706">
      <w:pPr>
        <w:numPr>
          <w:ilvl w:val="1"/>
          <w:numId w:val="1"/>
        </w:numPr>
        <w:tabs>
          <w:tab w:val="clear" w:pos="1440"/>
          <w:tab w:val="num" w:pos="360"/>
          <w:tab w:val="num" w:pos="426"/>
        </w:tabs>
        <w:ind w:left="357" w:hanging="357"/>
        <w:jc w:val="both"/>
        <w:rPr>
          <w:rFonts w:ascii="Arial" w:hAnsi="Arial" w:cs="Arial"/>
          <w:sz w:val="20"/>
          <w:szCs w:val="20"/>
          <w:lang w:val="en-US"/>
        </w:rPr>
      </w:pPr>
      <w:r w:rsidRPr="00204BBC">
        <w:rPr>
          <w:rFonts w:ascii="Arial" w:hAnsi="Arial" w:cs="Arial"/>
          <w:sz w:val="20"/>
          <w:szCs w:val="20"/>
          <w:lang w:val="en-US"/>
        </w:rPr>
        <w:t xml:space="preserve">Ensure issuance of domestic and International Bank Guarantees with strict compliance to </w:t>
      </w:r>
      <w:r w:rsidR="005E1706" w:rsidRPr="00204BBC">
        <w:rPr>
          <w:rFonts w:ascii="Arial" w:hAnsi="Arial" w:cs="Arial"/>
          <w:sz w:val="20"/>
          <w:szCs w:val="20"/>
          <w:lang w:val="en-US"/>
        </w:rPr>
        <w:t>Group’s policies</w:t>
      </w:r>
      <w:r w:rsidRPr="00204BBC">
        <w:rPr>
          <w:rFonts w:ascii="Arial" w:hAnsi="Arial" w:cs="Arial"/>
          <w:sz w:val="20"/>
          <w:szCs w:val="20"/>
          <w:lang w:val="en-US"/>
        </w:rPr>
        <w:t xml:space="preserve"> and procedures and International Chamber of Commerce Rules.</w:t>
      </w:r>
    </w:p>
    <w:p w:rsidR="00D36DA6" w:rsidRPr="00204BBC" w:rsidRDefault="001C5450" w:rsidP="005E1706">
      <w:pPr>
        <w:numPr>
          <w:ilvl w:val="1"/>
          <w:numId w:val="1"/>
        </w:numPr>
        <w:tabs>
          <w:tab w:val="clear" w:pos="1440"/>
          <w:tab w:val="num" w:pos="360"/>
          <w:tab w:val="num" w:pos="426"/>
        </w:tabs>
        <w:ind w:left="357" w:hanging="357"/>
        <w:jc w:val="both"/>
        <w:rPr>
          <w:rFonts w:ascii="Arial" w:hAnsi="Arial" w:cs="Arial"/>
          <w:sz w:val="20"/>
          <w:szCs w:val="20"/>
          <w:lang w:val="en-US"/>
        </w:rPr>
      </w:pPr>
      <w:r w:rsidRPr="00204BBC">
        <w:rPr>
          <w:rFonts w:ascii="Arial" w:hAnsi="Arial" w:cs="Arial"/>
          <w:sz w:val="20"/>
          <w:szCs w:val="20"/>
          <w:lang w:val="en-US"/>
        </w:rPr>
        <w:t>Ensure accurate</w:t>
      </w:r>
      <w:r w:rsidR="00D36DA6" w:rsidRPr="00204BBC">
        <w:rPr>
          <w:rFonts w:ascii="Arial" w:hAnsi="Arial" w:cs="Arial"/>
          <w:sz w:val="20"/>
          <w:szCs w:val="20"/>
          <w:lang w:val="en-US"/>
        </w:rPr>
        <w:t xml:space="preserve"> processing of all unit work before authorizing</w:t>
      </w:r>
      <w:r w:rsidR="005E1706" w:rsidRPr="00204BBC">
        <w:rPr>
          <w:rFonts w:ascii="Arial" w:hAnsi="Arial" w:cs="Arial"/>
          <w:sz w:val="20"/>
          <w:szCs w:val="20"/>
          <w:lang w:val="en-US"/>
        </w:rPr>
        <w:t>,</w:t>
      </w:r>
      <w:r w:rsidR="00D36DA6" w:rsidRPr="00204BBC">
        <w:rPr>
          <w:rFonts w:ascii="Arial" w:hAnsi="Arial" w:cs="Arial"/>
          <w:sz w:val="20"/>
          <w:szCs w:val="20"/>
          <w:lang w:val="en-US"/>
        </w:rPr>
        <w:t xml:space="preserve"> to secure the position of QNB and its clients.</w:t>
      </w:r>
    </w:p>
    <w:p w:rsidR="000652D1" w:rsidRPr="00204BBC" w:rsidRDefault="000652D1" w:rsidP="00260C31">
      <w:pPr>
        <w:numPr>
          <w:ilvl w:val="1"/>
          <w:numId w:val="1"/>
        </w:numPr>
        <w:tabs>
          <w:tab w:val="clear" w:pos="1440"/>
          <w:tab w:val="num" w:pos="360"/>
        </w:tabs>
        <w:ind w:left="357" w:hanging="357"/>
        <w:jc w:val="both"/>
        <w:rPr>
          <w:rFonts w:ascii="Arial" w:hAnsi="Arial" w:cs="Arial"/>
          <w:sz w:val="20"/>
          <w:szCs w:val="20"/>
          <w:lang w:val="en-US"/>
        </w:rPr>
      </w:pPr>
      <w:r w:rsidRPr="00204BBC">
        <w:rPr>
          <w:rFonts w:ascii="Arial" w:hAnsi="Arial" w:cs="Arial"/>
          <w:sz w:val="20"/>
          <w:szCs w:val="20"/>
          <w:lang w:val="en-US"/>
        </w:rPr>
        <w:t>Authori</w:t>
      </w:r>
      <w:r w:rsidR="005E1706" w:rsidRPr="00204BBC">
        <w:rPr>
          <w:rFonts w:ascii="Arial" w:hAnsi="Arial" w:cs="Arial"/>
          <w:sz w:val="20"/>
          <w:szCs w:val="20"/>
          <w:lang w:val="en-US"/>
        </w:rPr>
        <w:t>ze transactions for issuing of g</w:t>
      </w:r>
      <w:r w:rsidRPr="00204BBC">
        <w:rPr>
          <w:rFonts w:ascii="Arial" w:hAnsi="Arial" w:cs="Arial"/>
          <w:sz w:val="20"/>
          <w:szCs w:val="20"/>
          <w:lang w:val="en-US"/>
        </w:rPr>
        <w:t>uarantees, amendment, cancellation, lodgment of claims and payment within the limit as per the credit policy.</w:t>
      </w:r>
    </w:p>
    <w:p w:rsidR="00D36DA6" w:rsidRPr="00204BBC" w:rsidRDefault="00D36DA6" w:rsidP="00B968C2">
      <w:pPr>
        <w:numPr>
          <w:ilvl w:val="1"/>
          <w:numId w:val="1"/>
        </w:numPr>
        <w:tabs>
          <w:tab w:val="clear" w:pos="1440"/>
          <w:tab w:val="num" w:pos="360"/>
          <w:tab w:val="num" w:pos="426"/>
        </w:tabs>
        <w:ind w:left="357" w:hanging="357"/>
        <w:jc w:val="both"/>
        <w:rPr>
          <w:rFonts w:ascii="Arial" w:hAnsi="Arial" w:cs="Arial"/>
          <w:sz w:val="20"/>
          <w:szCs w:val="20"/>
          <w:lang w:val="en-US"/>
        </w:rPr>
      </w:pPr>
      <w:r w:rsidRPr="00204BBC">
        <w:rPr>
          <w:rFonts w:ascii="Arial" w:hAnsi="Arial" w:cs="Arial"/>
          <w:sz w:val="20"/>
          <w:szCs w:val="20"/>
          <w:lang w:val="en-US"/>
        </w:rPr>
        <w:t>Verify</w:t>
      </w:r>
      <w:r w:rsidR="00B968C2">
        <w:rPr>
          <w:rFonts w:ascii="Arial" w:hAnsi="Arial" w:cs="Arial"/>
          <w:sz w:val="20"/>
          <w:szCs w:val="20"/>
          <w:lang w:val="en-US"/>
        </w:rPr>
        <w:t>/Authorize</w:t>
      </w:r>
      <w:r w:rsidRPr="00204BBC">
        <w:rPr>
          <w:rFonts w:ascii="Arial" w:hAnsi="Arial" w:cs="Arial"/>
          <w:sz w:val="20"/>
          <w:szCs w:val="20"/>
          <w:lang w:val="en-US"/>
        </w:rPr>
        <w:t xml:space="preserve"> Swifts</w:t>
      </w:r>
      <w:r w:rsidR="00B968C2">
        <w:rPr>
          <w:rFonts w:ascii="Arial" w:hAnsi="Arial" w:cs="Arial"/>
          <w:sz w:val="20"/>
          <w:szCs w:val="20"/>
          <w:lang w:val="en-US"/>
        </w:rPr>
        <w:t xml:space="preserve"> messages</w:t>
      </w:r>
      <w:r w:rsidRPr="00204BBC">
        <w:rPr>
          <w:rFonts w:ascii="Arial" w:hAnsi="Arial" w:cs="Arial"/>
          <w:sz w:val="20"/>
          <w:szCs w:val="20"/>
          <w:lang w:val="en-US"/>
        </w:rPr>
        <w:t xml:space="preserve"> of transactions relating to </w:t>
      </w:r>
      <w:r w:rsidR="005E1706" w:rsidRPr="00204BBC">
        <w:rPr>
          <w:rFonts w:ascii="Arial" w:hAnsi="Arial" w:cs="Arial"/>
          <w:sz w:val="20"/>
          <w:szCs w:val="20"/>
          <w:lang w:val="en-US"/>
        </w:rPr>
        <w:t>bank g</w:t>
      </w:r>
      <w:r w:rsidR="000652D1" w:rsidRPr="00204BBC">
        <w:rPr>
          <w:rFonts w:ascii="Arial" w:hAnsi="Arial" w:cs="Arial"/>
          <w:sz w:val="20"/>
          <w:szCs w:val="20"/>
          <w:lang w:val="en-US"/>
        </w:rPr>
        <w:t>uarantees</w:t>
      </w:r>
      <w:r w:rsidRPr="00204BBC">
        <w:rPr>
          <w:rFonts w:ascii="Arial" w:hAnsi="Arial" w:cs="Arial"/>
          <w:sz w:val="20"/>
          <w:szCs w:val="20"/>
          <w:lang w:val="en-US"/>
        </w:rPr>
        <w:t>.</w:t>
      </w:r>
    </w:p>
    <w:p w:rsidR="00D36DA6" w:rsidRPr="00204BBC" w:rsidRDefault="00D36DA6" w:rsidP="00092014">
      <w:pPr>
        <w:numPr>
          <w:ilvl w:val="1"/>
          <w:numId w:val="1"/>
        </w:numPr>
        <w:tabs>
          <w:tab w:val="clear" w:pos="1440"/>
          <w:tab w:val="num" w:pos="360"/>
          <w:tab w:val="num" w:pos="426"/>
        </w:tabs>
        <w:ind w:left="357" w:hanging="357"/>
        <w:jc w:val="both"/>
        <w:rPr>
          <w:rFonts w:ascii="Arial" w:hAnsi="Arial" w:cs="Arial"/>
          <w:sz w:val="20"/>
          <w:szCs w:val="20"/>
          <w:lang w:val="en-US"/>
        </w:rPr>
      </w:pPr>
      <w:r w:rsidRPr="00204BBC">
        <w:rPr>
          <w:rFonts w:ascii="Arial" w:hAnsi="Arial" w:cs="Arial"/>
          <w:sz w:val="20"/>
          <w:szCs w:val="20"/>
          <w:lang w:val="en-US"/>
        </w:rPr>
        <w:t xml:space="preserve">Coordinate with </w:t>
      </w:r>
      <w:r w:rsidR="005E1706" w:rsidRPr="00204BBC">
        <w:rPr>
          <w:rFonts w:ascii="Arial" w:hAnsi="Arial" w:cs="Arial"/>
          <w:sz w:val="20"/>
          <w:szCs w:val="20"/>
          <w:lang w:val="en-US"/>
        </w:rPr>
        <w:t>Group’s s</w:t>
      </w:r>
      <w:r w:rsidRPr="00204BBC">
        <w:rPr>
          <w:rFonts w:ascii="Arial" w:hAnsi="Arial" w:cs="Arial"/>
          <w:sz w:val="20"/>
          <w:szCs w:val="20"/>
          <w:lang w:val="en-US"/>
        </w:rPr>
        <w:t xml:space="preserve">ection </w:t>
      </w:r>
      <w:r w:rsidR="005E1706" w:rsidRPr="00204BBC">
        <w:rPr>
          <w:rFonts w:ascii="Arial" w:hAnsi="Arial" w:cs="Arial"/>
          <w:sz w:val="20"/>
          <w:szCs w:val="20"/>
          <w:lang w:val="en-US"/>
        </w:rPr>
        <w:t>h</w:t>
      </w:r>
      <w:r w:rsidRPr="00204BBC">
        <w:rPr>
          <w:rFonts w:ascii="Arial" w:hAnsi="Arial" w:cs="Arial"/>
          <w:sz w:val="20"/>
          <w:szCs w:val="20"/>
          <w:lang w:val="en-US"/>
        </w:rPr>
        <w:t xml:space="preserve">eads involved in transactions relating to </w:t>
      </w:r>
      <w:r w:rsidR="005E1706" w:rsidRPr="00204BBC">
        <w:rPr>
          <w:rFonts w:ascii="Arial" w:hAnsi="Arial" w:cs="Arial"/>
          <w:sz w:val="20"/>
          <w:szCs w:val="20"/>
          <w:lang w:val="en-US"/>
        </w:rPr>
        <w:t>g</w:t>
      </w:r>
      <w:r w:rsidR="000652D1" w:rsidRPr="00204BBC">
        <w:rPr>
          <w:rFonts w:ascii="Arial" w:hAnsi="Arial" w:cs="Arial"/>
          <w:sz w:val="20"/>
          <w:szCs w:val="20"/>
          <w:lang w:val="en-US"/>
        </w:rPr>
        <w:t>uarantees</w:t>
      </w:r>
      <w:r w:rsidRPr="00204BBC">
        <w:rPr>
          <w:rFonts w:ascii="Arial" w:hAnsi="Arial" w:cs="Arial"/>
          <w:sz w:val="20"/>
          <w:szCs w:val="20"/>
          <w:lang w:val="en-US"/>
        </w:rPr>
        <w:t xml:space="preserve"> to ensure ef</w:t>
      </w:r>
      <w:r w:rsidR="005E1706" w:rsidRPr="00204BBC">
        <w:rPr>
          <w:rFonts w:ascii="Arial" w:hAnsi="Arial" w:cs="Arial"/>
          <w:sz w:val="20"/>
          <w:szCs w:val="20"/>
          <w:lang w:val="en-US"/>
        </w:rPr>
        <w:t>ficient handling operations</w:t>
      </w:r>
      <w:r w:rsidRPr="00204BBC">
        <w:rPr>
          <w:rFonts w:ascii="Arial" w:hAnsi="Arial" w:cs="Arial"/>
          <w:sz w:val="20"/>
          <w:szCs w:val="20"/>
          <w:lang w:val="en-US"/>
        </w:rPr>
        <w:t xml:space="preserve">. </w:t>
      </w:r>
    </w:p>
    <w:p w:rsidR="00204BBC" w:rsidRPr="00204BBC" w:rsidRDefault="00092014" w:rsidP="00B968C2">
      <w:pPr>
        <w:numPr>
          <w:ilvl w:val="1"/>
          <w:numId w:val="1"/>
        </w:numPr>
        <w:tabs>
          <w:tab w:val="clear" w:pos="1440"/>
          <w:tab w:val="num" w:pos="360"/>
          <w:tab w:val="num" w:pos="426"/>
        </w:tabs>
        <w:ind w:left="357" w:hanging="357"/>
        <w:jc w:val="both"/>
        <w:rPr>
          <w:rFonts w:ascii="Arial" w:hAnsi="Arial" w:cs="Arial"/>
          <w:sz w:val="20"/>
          <w:szCs w:val="20"/>
          <w:lang w:val="en-US"/>
        </w:rPr>
      </w:pPr>
      <w:r>
        <w:rPr>
          <w:rFonts w:ascii="Arial" w:hAnsi="Arial" w:cs="Arial"/>
          <w:sz w:val="20"/>
          <w:szCs w:val="20"/>
          <w:lang w:val="en-US"/>
        </w:rPr>
        <w:t>Generate/</w:t>
      </w:r>
      <w:r w:rsidR="00D36DA6" w:rsidRPr="00204BBC">
        <w:rPr>
          <w:rFonts w:ascii="Arial" w:hAnsi="Arial" w:cs="Arial"/>
          <w:sz w:val="20"/>
          <w:szCs w:val="20"/>
          <w:lang w:val="en-US"/>
        </w:rPr>
        <w:t>Review periodical reports of</w:t>
      </w:r>
      <w:r w:rsidR="00B968C2">
        <w:rPr>
          <w:rFonts w:ascii="Arial" w:hAnsi="Arial" w:cs="Arial"/>
          <w:sz w:val="20"/>
          <w:szCs w:val="20"/>
          <w:lang w:val="en-US"/>
        </w:rPr>
        <w:t xml:space="preserve"> </w:t>
      </w:r>
      <w:r w:rsidR="00BB4E49">
        <w:rPr>
          <w:rFonts w:ascii="Arial" w:hAnsi="Arial" w:cs="Arial"/>
          <w:sz w:val="20"/>
          <w:szCs w:val="20"/>
          <w:lang w:val="en-US"/>
        </w:rPr>
        <w:t>o</w:t>
      </w:r>
      <w:r w:rsidR="00BB4E49" w:rsidRPr="00204BBC">
        <w:rPr>
          <w:rFonts w:ascii="Arial" w:hAnsi="Arial" w:cs="Arial"/>
          <w:sz w:val="20"/>
          <w:szCs w:val="20"/>
          <w:lang w:val="en-US"/>
        </w:rPr>
        <w:t>utstanding</w:t>
      </w:r>
      <w:r w:rsidR="00B968C2">
        <w:rPr>
          <w:rFonts w:ascii="Arial" w:hAnsi="Arial" w:cs="Arial"/>
          <w:sz w:val="20"/>
          <w:szCs w:val="20"/>
          <w:lang w:val="en-US"/>
        </w:rPr>
        <w:t xml:space="preserve"> Guarantees </w:t>
      </w:r>
      <w:r w:rsidR="00204BBC" w:rsidRPr="00204BBC">
        <w:rPr>
          <w:rFonts w:ascii="Arial" w:hAnsi="Arial" w:cs="Arial"/>
          <w:sz w:val="20"/>
          <w:szCs w:val="20"/>
          <w:lang w:val="en-US"/>
        </w:rPr>
        <w:t>and take necessary actions.</w:t>
      </w:r>
    </w:p>
    <w:p w:rsidR="00861204" w:rsidRPr="00204BBC" w:rsidRDefault="00AA7EA4" w:rsidP="00092014">
      <w:pPr>
        <w:numPr>
          <w:ilvl w:val="1"/>
          <w:numId w:val="1"/>
        </w:numPr>
        <w:tabs>
          <w:tab w:val="clear" w:pos="1440"/>
          <w:tab w:val="num" w:pos="360"/>
        </w:tabs>
        <w:ind w:left="357" w:hanging="357"/>
        <w:jc w:val="both"/>
        <w:rPr>
          <w:rFonts w:ascii="Arial" w:hAnsi="Arial" w:cs="Arial"/>
          <w:sz w:val="20"/>
          <w:szCs w:val="20"/>
          <w:lang w:val="en-US"/>
        </w:rPr>
      </w:pPr>
      <w:r w:rsidRPr="00204BBC">
        <w:rPr>
          <w:rFonts w:ascii="Arial" w:hAnsi="Arial" w:cs="Arial"/>
          <w:sz w:val="20"/>
          <w:szCs w:val="20"/>
          <w:lang w:val="en-US"/>
        </w:rPr>
        <w:t xml:space="preserve">Provide </w:t>
      </w:r>
      <w:proofErr w:type="gramStart"/>
      <w:r w:rsidR="00B968C2">
        <w:rPr>
          <w:rFonts w:ascii="Arial" w:hAnsi="Arial" w:cs="Arial"/>
          <w:sz w:val="20"/>
          <w:szCs w:val="20"/>
          <w:lang w:val="en-US"/>
        </w:rPr>
        <w:t>the</w:t>
      </w:r>
      <w:r w:rsidR="00715DB1">
        <w:rPr>
          <w:rFonts w:ascii="Arial" w:hAnsi="Arial" w:cs="Arial"/>
          <w:sz w:val="20"/>
          <w:szCs w:val="20"/>
          <w:lang w:val="en-US"/>
        </w:rPr>
        <w:t xml:space="preserve"> </w:t>
      </w:r>
      <w:r w:rsidR="00204BBC" w:rsidRPr="00204BBC">
        <w:rPr>
          <w:rFonts w:ascii="Arial" w:hAnsi="Arial" w:cs="Arial"/>
          <w:sz w:val="20"/>
          <w:szCs w:val="20"/>
          <w:lang w:val="en-US"/>
        </w:rPr>
        <w:t>with</w:t>
      </w:r>
      <w:proofErr w:type="gramEnd"/>
      <w:r w:rsidR="00204BBC" w:rsidRPr="00204BBC">
        <w:rPr>
          <w:rFonts w:ascii="Arial" w:hAnsi="Arial" w:cs="Arial"/>
          <w:sz w:val="20"/>
          <w:szCs w:val="20"/>
          <w:lang w:val="en-US"/>
        </w:rPr>
        <w:t xml:space="preserve"> </w:t>
      </w:r>
      <w:r w:rsidRPr="00204BBC">
        <w:rPr>
          <w:rFonts w:ascii="Arial" w:hAnsi="Arial" w:cs="Arial"/>
          <w:sz w:val="20"/>
          <w:szCs w:val="20"/>
          <w:lang w:val="en-US"/>
        </w:rPr>
        <w:t xml:space="preserve">periodical reports </w:t>
      </w:r>
      <w:r w:rsidR="00204BBC" w:rsidRPr="00204BBC">
        <w:rPr>
          <w:rFonts w:ascii="Arial" w:hAnsi="Arial" w:cs="Arial"/>
          <w:sz w:val="20"/>
          <w:szCs w:val="20"/>
          <w:lang w:val="en-US"/>
        </w:rPr>
        <w:t>on</w:t>
      </w:r>
      <w:r w:rsidRPr="00204BBC">
        <w:rPr>
          <w:rFonts w:ascii="Arial" w:hAnsi="Arial" w:cs="Arial"/>
          <w:sz w:val="20"/>
          <w:szCs w:val="20"/>
          <w:lang w:val="en-US"/>
        </w:rPr>
        <w:t xml:space="preserve"> issued and outstanding </w:t>
      </w:r>
      <w:r w:rsidR="005E1706" w:rsidRPr="00204BBC">
        <w:rPr>
          <w:rFonts w:ascii="Arial" w:hAnsi="Arial" w:cs="Arial"/>
          <w:sz w:val="20"/>
          <w:szCs w:val="20"/>
          <w:lang w:val="en-US"/>
        </w:rPr>
        <w:t>g</w:t>
      </w:r>
      <w:r w:rsidRPr="00204BBC">
        <w:rPr>
          <w:rFonts w:ascii="Arial" w:hAnsi="Arial" w:cs="Arial"/>
          <w:sz w:val="20"/>
          <w:szCs w:val="20"/>
          <w:lang w:val="en-US"/>
        </w:rPr>
        <w:t xml:space="preserve">uarantees on </w:t>
      </w:r>
      <w:r w:rsidR="00204BBC" w:rsidRPr="00204BBC">
        <w:rPr>
          <w:rFonts w:ascii="Arial" w:hAnsi="Arial" w:cs="Arial"/>
          <w:sz w:val="20"/>
          <w:szCs w:val="20"/>
          <w:lang w:val="en-US"/>
        </w:rPr>
        <w:t>behalf of customers, and Banks.</w:t>
      </w:r>
    </w:p>
    <w:p w:rsidR="00204BBC" w:rsidRPr="00204BBC" w:rsidRDefault="00204BBC" w:rsidP="00715DB1">
      <w:pPr>
        <w:numPr>
          <w:ilvl w:val="1"/>
          <w:numId w:val="1"/>
        </w:numPr>
        <w:tabs>
          <w:tab w:val="clear" w:pos="1440"/>
          <w:tab w:val="num" w:pos="360"/>
          <w:tab w:val="num" w:pos="426"/>
        </w:tabs>
        <w:ind w:left="360" w:right="34"/>
        <w:jc w:val="both"/>
        <w:rPr>
          <w:rFonts w:ascii="Arial" w:hAnsi="Arial" w:cs="Arial"/>
          <w:sz w:val="20"/>
          <w:szCs w:val="20"/>
          <w:lang w:val="en-US"/>
        </w:rPr>
      </w:pPr>
      <w:r w:rsidRPr="00204BBC">
        <w:rPr>
          <w:rFonts w:ascii="Arial" w:hAnsi="Arial" w:cs="Arial"/>
          <w:sz w:val="20"/>
          <w:szCs w:val="20"/>
          <w:lang w:val="en-US"/>
        </w:rPr>
        <w:t>Compile relevant MIS on periodic basis for the Head of Foreign Trade, as and when required, with respect to guarantees transactions</w:t>
      </w:r>
      <w:r w:rsidR="00B968C2">
        <w:rPr>
          <w:rFonts w:ascii="Arial" w:hAnsi="Arial" w:cs="Arial"/>
          <w:sz w:val="20"/>
          <w:szCs w:val="20"/>
          <w:lang w:val="en-US"/>
        </w:rPr>
        <w:t xml:space="preserve"> </w:t>
      </w:r>
      <w:r w:rsidR="009E7E83">
        <w:rPr>
          <w:rFonts w:ascii="Arial" w:hAnsi="Arial" w:cs="Arial"/>
          <w:sz w:val="20"/>
          <w:szCs w:val="20"/>
          <w:lang w:val="en-US"/>
        </w:rPr>
        <w:t>and</w:t>
      </w:r>
      <w:r w:rsidR="00B968C2">
        <w:rPr>
          <w:rFonts w:ascii="Arial" w:hAnsi="Arial" w:cs="Arial"/>
          <w:sz w:val="20"/>
          <w:szCs w:val="20"/>
          <w:lang w:val="en-US"/>
        </w:rPr>
        <w:t xml:space="preserve"> related commissions</w:t>
      </w:r>
      <w:r w:rsidRPr="00204BBC">
        <w:rPr>
          <w:rFonts w:ascii="Arial" w:hAnsi="Arial" w:cs="Arial"/>
          <w:sz w:val="20"/>
          <w:szCs w:val="20"/>
          <w:lang w:val="en-US"/>
        </w:rPr>
        <w:t>.</w:t>
      </w:r>
    </w:p>
    <w:p w:rsidR="00204BBC" w:rsidRDefault="00204BBC" w:rsidP="00B968C2">
      <w:pPr>
        <w:numPr>
          <w:ilvl w:val="1"/>
          <w:numId w:val="1"/>
        </w:numPr>
        <w:tabs>
          <w:tab w:val="clear" w:pos="1440"/>
          <w:tab w:val="num" w:pos="360"/>
          <w:tab w:val="num" w:pos="426"/>
        </w:tabs>
        <w:ind w:left="357" w:hanging="357"/>
        <w:jc w:val="both"/>
        <w:rPr>
          <w:rFonts w:ascii="Arial" w:hAnsi="Arial" w:cs="Arial"/>
          <w:sz w:val="20"/>
          <w:szCs w:val="20"/>
          <w:lang w:val="en-US"/>
        </w:rPr>
      </w:pPr>
      <w:r w:rsidRPr="00204BBC">
        <w:rPr>
          <w:rFonts w:ascii="Arial" w:hAnsi="Arial" w:cs="Arial"/>
          <w:sz w:val="20"/>
          <w:szCs w:val="20"/>
          <w:lang w:val="en-US"/>
        </w:rPr>
        <w:t xml:space="preserve">Ensure timely completion of all reports, returns and requests for information by QCB/ other regulators with respect to </w:t>
      </w:r>
      <w:r w:rsidR="00B968C2" w:rsidRPr="00204BBC">
        <w:rPr>
          <w:rFonts w:ascii="Arial" w:hAnsi="Arial" w:cs="Arial"/>
          <w:sz w:val="20"/>
          <w:szCs w:val="20"/>
          <w:lang w:val="en-US"/>
        </w:rPr>
        <w:t xml:space="preserve">Guarantees </w:t>
      </w:r>
      <w:r w:rsidRPr="00204BBC">
        <w:rPr>
          <w:rFonts w:ascii="Arial" w:hAnsi="Arial" w:cs="Arial"/>
          <w:sz w:val="20"/>
          <w:szCs w:val="20"/>
          <w:lang w:val="en-US"/>
        </w:rPr>
        <w:t>processed</w:t>
      </w:r>
      <w:r w:rsidR="00715DB1">
        <w:rPr>
          <w:rFonts w:ascii="Arial" w:hAnsi="Arial" w:cs="Arial"/>
          <w:sz w:val="20"/>
          <w:szCs w:val="20"/>
          <w:lang w:val="en-US"/>
        </w:rPr>
        <w:t>.</w:t>
      </w:r>
      <w:r w:rsidRPr="00204BBC">
        <w:rPr>
          <w:rFonts w:ascii="Arial" w:hAnsi="Arial" w:cs="Arial"/>
          <w:sz w:val="20"/>
          <w:szCs w:val="20"/>
          <w:lang w:val="en-US"/>
        </w:rPr>
        <w:t xml:space="preserve"> </w:t>
      </w:r>
    </w:p>
    <w:p w:rsidR="00092014" w:rsidRPr="00204BBC" w:rsidRDefault="00092014" w:rsidP="00B968C2">
      <w:pPr>
        <w:numPr>
          <w:ilvl w:val="1"/>
          <w:numId w:val="1"/>
        </w:numPr>
        <w:tabs>
          <w:tab w:val="clear" w:pos="1440"/>
          <w:tab w:val="num" w:pos="360"/>
          <w:tab w:val="num" w:pos="426"/>
        </w:tabs>
        <w:ind w:left="357" w:hanging="357"/>
        <w:jc w:val="both"/>
        <w:rPr>
          <w:rFonts w:ascii="Arial" w:hAnsi="Arial" w:cs="Arial"/>
          <w:sz w:val="20"/>
          <w:szCs w:val="20"/>
          <w:lang w:val="en-US"/>
        </w:rPr>
      </w:pPr>
      <w:r>
        <w:rPr>
          <w:rFonts w:ascii="Arial" w:hAnsi="Arial" w:cs="Arial"/>
          <w:sz w:val="20"/>
          <w:szCs w:val="20"/>
          <w:lang w:val="en-US"/>
        </w:rPr>
        <w:t xml:space="preserve">Participate in the on going improvement and Automation of the section </w:t>
      </w:r>
    </w:p>
    <w:p w:rsidR="008250B2" w:rsidRPr="00204BBC" w:rsidRDefault="008250B2" w:rsidP="008250B2">
      <w:pPr>
        <w:numPr>
          <w:ilvl w:val="0"/>
          <w:numId w:val="6"/>
        </w:numPr>
        <w:jc w:val="both"/>
        <w:rPr>
          <w:rFonts w:ascii="Arial" w:hAnsi="Arial" w:cs="Arial"/>
          <w:b/>
          <w:bCs/>
          <w:sz w:val="20"/>
          <w:szCs w:val="20"/>
          <w:lang w:val="en-US"/>
        </w:rPr>
      </w:pPr>
      <w:r w:rsidRPr="00204BBC">
        <w:rPr>
          <w:rFonts w:ascii="Arial" w:hAnsi="Arial" w:cs="Arial"/>
          <w:b/>
          <w:bCs/>
          <w:sz w:val="20"/>
          <w:szCs w:val="20"/>
          <w:lang w:val="en-US"/>
        </w:rPr>
        <w:t>Learning &amp; Knowledge:</w:t>
      </w:r>
    </w:p>
    <w:p w:rsidR="001C5450" w:rsidRPr="00204BBC" w:rsidRDefault="001C5450" w:rsidP="001C5450">
      <w:pPr>
        <w:numPr>
          <w:ilvl w:val="1"/>
          <w:numId w:val="1"/>
        </w:numPr>
        <w:tabs>
          <w:tab w:val="clear" w:pos="1440"/>
          <w:tab w:val="num" w:pos="360"/>
        </w:tabs>
        <w:ind w:left="357" w:hanging="357"/>
        <w:jc w:val="both"/>
        <w:rPr>
          <w:rFonts w:ascii="Arial" w:hAnsi="Arial" w:cs="Arial"/>
          <w:sz w:val="20"/>
          <w:szCs w:val="20"/>
          <w:lang w:val="en-US"/>
        </w:rPr>
      </w:pPr>
      <w:r w:rsidRPr="00204BBC">
        <w:rPr>
          <w:rFonts w:ascii="Arial" w:hAnsi="Arial" w:cs="Arial"/>
          <w:sz w:val="20"/>
          <w:szCs w:val="20"/>
          <w:lang w:val="en-US"/>
        </w:rPr>
        <w:t>Identify areas for professional development of self and all direct reports, and act to enhance professional development of self and others.</w:t>
      </w:r>
    </w:p>
    <w:p w:rsidR="001C5450" w:rsidRDefault="001C5450" w:rsidP="00995D45">
      <w:pPr>
        <w:numPr>
          <w:ilvl w:val="1"/>
          <w:numId w:val="1"/>
        </w:numPr>
        <w:tabs>
          <w:tab w:val="clear" w:pos="1440"/>
          <w:tab w:val="num" w:pos="360"/>
        </w:tabs>
        <w:ind w:left="357" w:hanging="357"/>
        <w:jc w:val="both"/>
        <w:rPr>
          <w:rFonts w:ascii="Arial" w:hAnsi="Arial" w:cs="Arial"/>
          <w:sz w:val="20"/>
          <w:szCs w:val="20"/>
          <w:lang w:val="en-US"/>
        </w:rPr>
      </w:pPr>
      <w:r w:rsidRPr="00204BBC">
        <w:rPr>
          <w:rFonts w:ascii="Arial" w:hAnsi="Arial" w:cs="Arial"/>
          <w:sz w:val="20"/>
          <w:szCs w:val="20"/>
          <w:lang w:val="en-US"/>
        </w:rPr>
        <w:lastRenderedPageBreak/>
        <w:t xml:space="preserve">Keep abreast of changes in International Chamber of Commerce/ relevant </w:t>
      </w:r>
      <w:r w:rsidR="00995D45">
        <w:rPr>
          <w:rFonts w:ascii="Arial" w:hAnsi="Arial" w:cs="Arial"/>
          <w:sz w:val="20"/>
          <w:szCs w:val="20"/>
          <w:lang w:val="en-US"/>
        </w:rPr>
        <w:t xml:space="preserve">URDG, </w:t>
      </w:r>
      <w:r w:rsidRPr="00204BBC">
        <w:rPr>
          <w:rFonts w:ascii="Arial" w:hAnsi="Arial" w:cs="Arial"/>
          <w:sz w:val="20"/>
          <w:szCs w:val="20"/>
          <w:lang w:val="en-US"/>
        </w:rPr>
        <w:t>UCP</w:t>
      </w:r>
      <w:r w:rsidR="00995D45">
        <w:rPr>
          <w:rFonts w:ascii="Arial" w:hAnsi="Arial" w:cs="Arial"/>
          <w:sz w:val="20"/>
          <w:szCs w:val="20"/>
          <w:lang w:val="en-US"/>
        </w:rPr>
        <w:t xml:space="preserve"> and SBLC, ISP 98</w:t>
      </w:r>
      <w:r w:rsidRPr="00204BBC">
        <w:rPr>
          <w:rFonts w:ascii="Arial" w:hAnsi="Arial" w:cs="Arial"/>
          <w:sz w:val="20"/>
          <w:szCs w:val="20"/>
          <w:lang w:val="en-US"/>
        </w:rPr>
        <w:t xml:space="preserve"> rules pertaining to </w:t>
      </w:r>
      <w:r w:rsidR="00995D45">
        <w:rPr>
          <w:rFonts w:ascii="Arial" w:hAnsi="Arial" w:cs="Arial"/>
          <w:sz w:val="20"/>
          <w:szCs w:val="20"/>
          <w:lang w:val="en-US"/>
        </w:rPr>
        <w:t>Bank Guarantees, stand-by L/Cs</w:t>
      </w:r>
      <w:r w:rsidRPr="00204BBC">
        <w:rPr>
          <w:rFonts w:ascii="Arial" w:hAnsi="Arial" w:cs="Arial"/>
          <w:sz w:val="20"/>
          <w:szCs w:val="20"/>
          <w:lang w:val="en-US"/>
        </w:rPr>
        <w:t xml:space="preserve"> and local/ international laws and regulations affecting foreign trade operations especially on Guarantees continually update staff on the same.</w:t>
      </w:r>
    </w:p>
    <w:p w:rsidR="008250B2" w:rsidRPr="00204BBC" w:rsidRDefault="008250B2" w:rsidP="008250B2">
      <w:pPr>
        <w:numPr>
          <w:ilvl w:val="0"/>
          <w:numId w:val="6"/>
        </w:numPr>
        <w:jc w:val="both"/>
        <w:rPr>
          <w:rFonts w:ascii="Arial" w:hAnsi="Arial" w:cs="Arial"/>
          <w:b/>
          <w:bCs/>
          <w:sz w:val="20"/>
          <w:szCs w:val="20"/>
          <w:lang w:val="en-US"/>
        </w:rPr>
      </w:pPr>
      <w:r w:rsidRPr="00204BBC">
        <w:rPr>
          <w:rFonts w:ascii="Arial" w:hAnsi="Arial" w:cs="Arial"/>
          <w:b/>
          <w:bCs/>
          <w:sz w:val="20"/>
          <w:szCs w:val="20"/>
          <w:lang w:val="en-US"/>
        </w:rPr>
        <w:t>Other:</w:t>
      </w:r>
    </w:p>
    <w:p w:rsidR="001C5450" w:rsidRPr="00204BBC" w:rsidRDefault="001C5450" w:rsidP="001C5450">
      <w:pPr>
        <w:numPr>
          <w:ilvl w:val="1"/>
          <w:numId w:val="1"/>
        </w:numPr>
        <w:tabs>
          <w:tab w:val="clear" w:pos="1440"/>
          <w:tab w:val="num" w:pos="360"/>
        </w:tabs>
        <w:ind w:left="357" w:hanging="357"/>
        <w:jc w:val="both"/>
        <w:rPr>
          <w:rFonts w:ascii="Arial" w:hAnsi="Arial" w:cs="Arial"/>
          <w:sz w:val="20"/>
          <w:szCs w:val="20"/>
          <w:lang w:val="en-US"/>
        </w:rPr>
      </w:pPr>
      <w:r w:rsidRPr="00204BBC">
        <w:rPr>
          <w:rFonts w:ascii="Arial" w:hAnsi="Arial" w:cs="Arial"/>
          <w:sz w:val="20"/>
          <w:szCs w:val="20"/>
          <w:lang w:val="en-US"/>
        </w:rPr>
        <w:t>Ensure high standards of confidentiality to safeguard commercially sensitive information.</w:t>
      </w:r>
    </w:p>
    <w:p w:rsidR="00F4452B" w:rsidRPr="00204BBC" w:rsidRDefault="00F4452B" w:rsidP="001C5450">
      <w:pPr>
        <w:jc w:val="both"/>
        <w:rPr>
          <w:rFonts w:ascii="Arial" w:hAnsi="Arial" w:cs="Arial"/>
          <w:sz w:val="20"/>
          <w:szCs w:val="20"/>
          <w:lang w:val="en-US"/>
        </w:rPr>
      </w:pPr>
    </w:p>
    <w:p w:rsidR="00F4452B" w:rsidRPr="00204BBC" w:rsidRDefault="00F4452B" w:rsidP="008250B2">
      <w:pPr>
        <w:pBdr>
          <w:top w:val="single" w:sz="4" w:space="1" w:color="auto"/>
        </w:pBdr>
        <w:jc w:val="both"/>
        <w:rPr>
          <w:rFonts w:ascii="Arial" w:hAnsi="Arial" w:cs="Arial"/>
          <w:b/>
          <w:bCs/>
          <w:sz w:val="20"/>
          <w:szCs w:val="20"/>
          <w:lang w:val="en-US"/>
        </w:rPr>
      </w:pPr>
      <w:r w:rsidRPr="00204BBC">
        <w:rPr>
          <w:rFonts w:ascii="Arial" w:hAnsi="Arial" w:cs="Arial"/>
          <w:b/>
          <w:bCs/>
          <w:sz w:val="20"/>
          <w:szCs w:val="20"/>
          <w:lang w:val="en-US"/>
        </w:rPr>
        <w:t>Education/Experience Requirements:</w:t>
      </w:r>
    </w:p>
    <w:p w:rsidR="001C5450" w:rsidRPr="00204BBC" w:rsidRDefault="001C5450" w:rsidP="001C5450">
      <w:pPr>
        <w:numPr>
          <w:ilvl w:val="0"/>
          <w:numId w:val="4"/>
        </w:numPr>
        <w:tabs>
          <w:tab w:val="clear" w:pos="360"/>
        </w:tabs>
        <w:jc w:val="both"/>
        <w:rPr>
          <w:rFonts w:ascii="Arial" w:hAnsi="Arial" w:cs="Arial"/>
          <w:sz w:val="20"/>
          <w:szCs w:val="20"/>
          <w:lang w:val="en-US"/>
        </w:rPr>
      </w:pPr>
      <w:r w:rsidRPr="00204BBC">
        <w:rPr>
          <w:rFonts w:ascii="Arial" w:hAnsi="Arial" w:cs="Arial"/>
          <w:color w:val="000000"/>
          <w:sz w:val="20"/>
          <w:szCs w:val="20"/>
          <w:lang w:val="en-US"/>
        </w:rPr>
        <w:t xml:space="preserve">Bachelor Degree in </w:t>
      </w:r>
      <w:r w:rsidRPr="00204BBC">
        <w:rPr>
          <w:rFonts w:ascii="Arial" w:hAnsi="Arial" w:cs="Arial"/>
          <w:sz w:val="20"/>
          <w:szCs w:val="20"/>
          <w:lang w:val="en-US"/>
        </w:rPr>
        <w:t>Business, Finance or Accounting.</w:t>
      </w:r>
    </w:p>
    <w:p w:rsidR="00F4452B" w:rsidRPr="00204BBC" w:rsidRDefault="004378CE" w:rsidP="00092014">
      <w:pPr>
        <w:numPr>
          <w:ilvl w:val="0"/>
          <w:numId w:val="4"/>
        </w:numPr>
        <w:tabs>
          <w:tab w:val="clear" w:pos="360"/>
        </w:tabs>
        <w:jc w:val="both"/>
        <w:rPr>
          <w:rFonts w:ascii="Arial" w:hAnsi="Arial" w:cs="Arial"/>
          <w:sz w:val="20"/>
          <w:szCs w:val="20"/>
          <w:lang w:val="en-US"/>
        </w:rPr>
      </w:pPr>
      <w:r>
        <w:rPr>
          <w:rFonts w:ascii="Arial" w:hAnsi="Arial" w:cs="Arial"/>
          <w:sz w:val="20"/>
          <w:szCs w:val="20"/>
        </w:rPr>
        <w:t xml:space="preserve">A minimum of 7 </w:t>
      </w:r>
      <w:r w:rsidR="001C5450" w:rsidRPr="00204BBC">
        <w:rPr>
          <w:rFonts w:ascii="Arial" w:hAnsi="Arial" w:cs="Arial"/>
          <w:sz w:val="20"/>
          <w:szCs w:val="20"/>
        </w:rPr>
        <w:t>years of experience in Foreign Trade Operations (</w:t>
      </w:r>
      <w:r w:rsidR="001C5450" w:rsidRPr="00204BBC">
        <w:rPr>
          <w:rFonts w:ascii="Arial" w:hAnsi="Arial" w:cs="Arial"/>
          <w:sz w:val="20"/>
          <w:szCs w:val="20"/>
          <w:lang w:val="en-US"/>
        </w:rPr>
        <w:t>Guarantees</w:t>
      </w:r>
      <w:proofErr w:type="gramStart"/>
      <w:r w:rsidR="001C5450" w:rsidRPr="00204BBC">
        <w:rPr>
          <w:rFonts w:ascii="Arial" w:hAnsi="Arial" w:cs="Arial"/>
          <w:sz w:val="20"/>
          <w:szCs w:val="20"/>
        </w:rPr>
        <w:t xml:space="preserve">) </w:t>
      </w:r>
      <w:r w:rsidR="00092014">
        <w:rPr>
          <w:rFonts w:ascii="Arial" w:hAnsi="Arial" w:cs="Arial"/>
          <w:sz w:val="20"/>
          <w:szCs w:val="20"/>
        </w:rPr>
        <w:t>.</w:t>
      </w:r>
      <w:proofErr w:type="gramEnd"/>
    </w:p>
    <w:p w:rsidR="00F4452B" w:rsidRPr="00204BBC" w:rsidRDefault="00F4452B" w:rsidP="00F97D42">
      <w:pPr>
        <w:pBdr>
          <w:top w:val="single" w:sz="4" w:space="1" w:color="auto"/>
        </w:pBdr>
        <w:jc w:val="both"/>
        <w:rPr>
          <w:rFonts w:ascii="Arial" w:hAnsi="Arial" w:cs="Arial"/>
          <w:b/>
          <w:bCs/>
          <w:sz w:val="20"/>
          <w:szCs w:val="20"/>
          <w:lang w:val="en-US"/>
        </w:rPr>
      </w:pPr>
      <w:r w:rsidRPr="00204BBC">
        <w:rPr>
          <w:rFonts w:ascii="Arial" w:hAnsi="Arial" w:cs="Arial"/>
          <w:b/>
          <w:bCs/>
          <w:sz w:val="20"/>
          <w:szCs w:val="20"/>
          <w:lang w:val="en-US"/>
        </w:rPr>
        <w:t xml:space="preserve">Required </w:t>
      </w:r>
      <w:r w:rsidR="008250B2" w:rsidRPr="00204BBC">
        <w:rPr>
          <w:rFonts w:ascii="Arial" w:hAnsi="Arial" w:cs="Arial"/>
          <w:b/>
          <w:bCs/>
          <w:sz w:val="20"/>
          <w:szCs w:val="20"/>
          <w:lang w:val="en-US"/>
        </w:rPr>
        <w:t xml:space="preserve">Special </w:t>
      </w:r>
      <w:r w:rsidR="00F97D42" w:rsidRPr="00204BBC">
        <w:rPr>
          <w:rFonts w:ascii="Arial" w:hAnsi="Arial" w:cs="Arial"/>
          <w:b/>
          <w:bCs/>
          <w:sz w:val="20"/>
          <w:szCs w:val="20"/>
          <w:lang w:val="en-US"/>
        </w:rPr>
        <w:t>Skills:</w:t>
      </w:r>
    </w:p>
    <w:p w:rsidR="001C5450" w:rsidRPr="00204BBC" w:rsidRDefault="001C5450" w:rsidP="00092014">
      <w:pPr>
        <w:numPr>
          <w:ilvl w:val="0"/>
          <w:numId w:val="5"/>
        </w:numPr>
        <w:tabs>
          <w:tab w:val="num" w:pos="409"/>
        </w:tabs>
        <w:jc w:val="both"/>
        <w:rPr>
          <w:rFonts w:ascii="Arial" w:hAnsi="Arial" w:cs="Arial"/>
          <w:sz w:val="20"/>
          <w:szCs w:val="20"/>
        </w:rPr>
      </w:pPr>
      <w:r w:rsidRPr="00204BBC">
        <w:rPr>
          <w:rFonts w:ascii="Arial" w:hAnsi="Arial" w:cs="Arial"/>
          <w:sz w:val="20"/>
          <w:szCs w:val="20"/>
        </w:rPr>
        <w:t>S</w:t>
      </w:r>
      <w:r w:rsidR="009E7E83">
        <w:rPr>
          <w:rFonts w:ascii="Arial" w:hAnsi="Arial" w:cs="Arial"/>
          <w:sz w:val="20"/>
          <w:szCs w:val="20"/>
        </w:rPr>
        <w:t xml:space="preserve">pecialist knowledge of all the </w:t>
      </w:r>
      <w:r w:rsidRPr="00204BBC">
        <w:rPr>
          <w:rFonts w:ascii="Arial" w:hAnsi="Arial" w:cs="Arial"/>
          <w:sz w:val="20"/>
          <w:szCs w:val="20"/>
        </w:rPr>
        <w:t>International Chamber of Commerce Rules relating to Foreign Trade Operations (</w:t>
      </w:r>
      <w:r w:rsidR="00995D45">
        <w:rPr>
          <w:rFonts w:ascii="Arial" w:hAnsi="Arial" w:cs="Arial"/>
          <w:sz w:val="20"/>
          <w:szCs w:val="20"/>
        </w:rPr>
        <w:t xml:space="preserve">Uniform Rules </w:t>
      </w:r>
      <w:r w:rsidR="009E7E83">
        <w:rPr>
          <w:rFonts w:ascii="Arial" w:hAnsi="Arial" w:cs="Arial"/>
          <w:sz w:val="20"/>
          <w:szCs w:val="20"/>
        </w:rPr>
        <w:t>for</w:t>
      </w:r>
      <w:r w:rsidR="00995D45">
        <w:rPr>
          <w:rFonts w:ascii="Arial" w:hAnsi="Arial" w:cs="Arial"/>
          <w:sz w:val="20"/>
          <w:szCs w:val="20"/>
        </w:rPr>
        <w:t xml:space="preserve"> Demand Guarantees URDG 758</w:t>
      </w:r>
      <w:r w:rsidR="009E7E83">
        <w:rPr>
          <w:rFonts w:ascii="Arial" w:hAnsi="Arial" w:cs="Arial"/>
          <w:sz w:val="20"/>
          <w:szCs w:val="20"/>
        </w:rPr>
        <w:t>,</w:t>
      </w:r>
      <w:r w:rsidR="009E7E83" w:rsidRPr="00204BBC">
        <w:rPr>
          <w:rFonts w:ascii="Arial" w:hAnsi="Arial" w:cs="Arial"/>
          <w:sz w:val="20"/>
          <w:szCs w:val="20"/>
        </w:rPr>
        <w:t xml:space="preserve"> UCP</w:t>
      </w:r>
      <w:r w:rsidR="00995D45">
        <w:rPr>
          <w:rFonts w:ascii="Arial" w:hAnsi="Arial" w:cs="Arial"/>
          <w:sz w:val="20"/>
          <w:szCs w:val="20"/>
        </w:rPr>
        <w:t xml:space="preserve"> 600</w:t>
      </w:r>
      <w:r w:rsidRPr="00204BBC">
        <w:rPr>
          <w:rFonts w:ascii="Arial" w:hAnsi="Arial" w:cs="Arial"/>
          <w:sz w:val="20"/>
          <w:szCs w:val="20"/>
        </w:rPr>
        <w:t>, Incoterms</w:t>
      </w:r>
      <w:r w:rsidR="00995D45">
        <w:rPr>
          <w:rFonts w:ascii="Arial" w:hAnsi="Arial" w:cs="Arial"/>
          <w:sz w:val="20"/>
          <w:szCs w:val="20"/>
        </w:rPr>
        <w:t xml:space="preserve"> 201</w:t>
      </w:r>
      <w:r w:rsidR="00092014">
        <w:rPr>
          <w:rFonts w:ascii="Arial" w:hAnsi="Arial" w:cs="Arial"/>
          <w:sz w:val="20"/>
          <w:szCs w:val="20"/>
        </w:rPr>
        <w:t>1</w:t>
      </w:r>
      <w:r w:rsidR="00995D45">
        <w:rPr>
          <w:rFonts w:ascii="Arial" w:hAnsi="Arial" w:cs="Arial"/>
          <w:sz w:val="20"/>
          <w:szCs w:val="20"/>
        </w:rPr>
        <w:t>,</w:t>
      </w:r>
      <w:r w:rsidRPr="00204BBC">
        <w:rPr>
          <w:rFonts w:ascii="Arial" w:hAnsi="Arial" w:cs="Arial"/>
          <w:sz w:val="20"/>
          <w:szCs w:val="20"/>
        </w:rPr>
        <w:t xml:space="preserve"> etc and their current revisions). </w:t>
      </w:r>
    </w:p>
    <w:p w:rsidR="001C5450" w:rsidRPr="00204BBC" w:rsidRDefault="001C5450" w:rsidP="00715DB1">
      <w:pPr>
        <w:numPr>
          <w:ilvl w:val="0"/>
          <w:numId w:val="5"/>
        </w:numPr>
        <w:tabs>
          <w:tab w:val="clear" w:pos="360"/>
          <w:tab w:val="num" w:pos="409"/>
        </w:tabs>
        <w:jc w:val="both"/>
        <w:rPr>
          <w:rFonts w:ascii="Arial" w:hAnsi="Arial" w:cs="Arial"/>
          <w:sz w:val="20"/>
          <w:szCs w:val="20"/>
          <w:lang w:val="en-US"/>
        </w:rPr>
      </w:pPr>
      <w:r w:rsidRPr="00204BBC">
        <w:rPr>
          <w:rFonts w:ascii="Arial" w:hAnsi="Arial" w:cs="Arial"/>
          <w:sz w:val="20"/>
          <w:szCs w:val="20"/>
          <w:lang w:val="en-US"/>
        </w:rPr>
        <w:t xml:space="preserve">Thorough understanding of </w:t>
      </w:r>
      <w:r w:rsidR="00995D45">
        <w:rPr>
          <w:rFonts w:ascii="Arial" w:hAnsi="Arial" w:cs="Arial"/>
          <w:sz w:val="20"/>
          <w:szCs w:val="20"/>
          <w:lang w:val="en-US"/>
        </w:rPr>
        <w:t xml:space="preserve">International </w:t>
      </w:r>
      <w:r w:rsidRPr="00204BBC">
        <w:rPr>
          <w:rFonts w:ascii="Arial" w:hAnsi="Arial" w:cs="Arial"/>
          <w:sz w:val="20"/>
          <w:szCs w:val="20"/>
          <w:lang w:val="en-US"/>
        </w:rPr>
        <w:t>Guarantees concepts and operations.</w:t>
      </w:r>
    </w:p>
    <w:p w:rsidR="001C5450" w:rsidRPr="00204BBC" w:rsidRDefault="001C5450" w:rsidP="001C5450">
      <w:pPr>
        <w:numPr>
          <w:ilvl w:val="0"/>
          <w:numId w:val="5"/>
        </w:numPr>
        <w:jc w:val="both"/>
        <w:rPr>
          <w:rFonts w:ascii="Arial" w:hAnsi="Arial" w:cs="Arial"/>
          <w:sz w:val="20"/>
          <w:szCs w:val="20"/>
        </w:rPr>
      </w:pPr>
      <w:r w:rsidRPr="00204BBC">
        <w:rPr>
          <w:rFonts w:ascii="Arial" w:hAnsi="Arial" w:cs="Arial"/>
          <w:sz w:val="20"/>
          <w:szCs w:val="20"/>
        </w:rPr>
        <w:t>Strong leadership and interpersonal skills.</w:t>
      </w:r>
    </w:p>
    <w:p w:rsidR="001C5450" w:rsidRPr="00204BBC" w:rsidRDefault="001C5450" w:rsidP="001C5450">
      <w:pPr>
        <w:numPr>
          <w:ilvl w:val="0"/>
          <w:numId w:val="5"/>
        </w:numPr>
        <w:jc w:val="both"/>
        <w:rPr>
          <w:rFonts w:ascii="Arial" w:hAnsi="Arial" w:cs="Arial"/>
          <w:sz w:val="20"/>
          <w:szCs w:val="20"/>
        </w:rPr>
      </w:pPr>
      <w:r w:rsidRPr="00204BBC">
        <w:rPr>
          <w:rFonts w:ascii="Arial" w:hAnsi="Arial" w:cs="Arial"/>
          <w:sz w:val="20"/>
          <w:szCs w:val="20"/>
        </w:rPr>
        <w:t>Excellent oral and written communication skills in English and Arabic (preferred).</w:t>
      </w:r>
    </w:p>
    <w:p w:rsidR="001C5450" w:rsidRPr="00204BBC" w:rsidRDefault="001C5450" w:rsidP="001C5450">
      <w:pPr>
        <w:numPr>
          <w:ilvl w:val="0"/>
          <w:numId w:val="5"/>
        </w:numPr>
        <w:jc w:val="both"/>
        <w:rPr>
          <w:rFonts w:ascii="Arial" w:hAnsi="Arial" w:cs="Arial"/>
          <w:sz w:val="20"/>
          <w:szCs w:val="20"/>
        </w:rPr>
      </w:pPr>
      <w:r w:rsidRPr="00204BBC">
        <w:rPr>
          <w:rFonts w:ascii="Arial" w:hAnsi="Arial" w:cs="Arial"/>
          <w:sz w:val="20"/>
          <w:szCs w:val="20"/>
        </w:rPr>
        <w:t>Good understanding of banking operations, systems and processes.</w:t>
      </w:r>
    </w:p>
    <w:p w:rsidR="001C5450" w:rsidRPr="00204BBC" w:rsidRDefault="001C5450" w:rsidP="001C5450">
      <w:pPr>
        <w:numPr>
          <w:ilvl w:val="0"/>
          <w:numId w:val="5"/>
        </w:numPr>
        <w:jc w:val="both"/>
        <w:rPr>
          <w:rFonts w:ascii="Arial" w:hAnsi="Arial" w:cs="Arial"/>
          <w:sz w:val="20"/>
          <w:szCs w:val="20"/>
        </w:rPr>
      </w:pPr>
      <w:r w:rsidRPr="00204BBC">
        <w:rPr>
          <w:rFonts w:ascii="Arial" w:hAnsi="Arial" w:cs="Arial"/>
          <w:sz w:val="20"/>
          <w:szCs w:val="20"/>
        </w:rPr>
        <w:t>Meticulous, organized and logical thinker.</w:t>
      </w:r>
    </w:p>
    <w:p w:rsidR="001C5450" w:rsidRPr="00204BBC" w:rsidRDefault="001C5450" w:rsidP="001C5450">
      <w:pPr>
        <w:numPr>
          <w:ilvl w:val="0"/>
          <w:numId w:val="5"/>
        </w:numPr>
        <w:jc w:val="both"/>
        <w:rPr>
          <w:rFonts w:ascii="Arial" w:hAnsi="Arial" w:cs="Arial"/>
          <w:sz w:val="20"/>
          <w:szCs w:val="20"/>
        </w:rPr>
      </w:pPr>
      <w:r w:rsidRPr="00204BBC">
        <w:rPr>
          <w:rFonts w:ascii="Arial" w:hAnsi="Arial" w:cs="Arial"/>
          <w:sz w:val="20"/>
          <w:szCs w:val="20"/>
        </w:rPr>
        <w:t>Good adaptability to multinational environment, with wide exposure to various cultures and customs.</w:t>
      </w:r>
    </w:p>
    <w:p w:rsidR="001C5450" w:rsidRPr="00204BBC" w:rsidRDefault="00092014" w:rsidP="00092014">
      <w:pPr>
        <w:numPr>
          <w:ilvl w:val="0"/>
          <w:numId w:val="5"/>
        </w:numPr>
        <w:jc w:val="both"/>
        <w:rPr>
          <w:rFonts w:ascii="Arial" w:hAnsi="Arial" w:cs="Arial"/>
          <w:sz w:val="20"/>
          <w:szCs w:val="20"/>
        </w:rPr>
      </w:pPr>
      <w:r>
        <w:rPr>
          <w:rFonts w:ascii="Arial" w:hAnsi="Arial" w:cs="Arial"/>
          <w:color w:val="000000"/>
          <w:sz w:val="20"/>
          <w:szCs w:val="20"/>
          <w:lang w:val="en-US"/>
        </w:rPr>
        <w:t>Acceptable e</w:t>
      </w:r>
      <w:r w:rsidR="001C5450" w:rsidRPr="00204BBC">
        <w:rPr>
          <w:rFonts w:ascii="Arial" w:hAnsi="Arial" w:cs="Arial"/>
          <w:color w:val="000000"/>
          <w:sz w:val="20"/>
          <w:szCs w:val="20"/>
          <w:lang w:val="en-US"/>
        </w:rPr>
        <w:t>xperience in service-level definitions, negotiation and monitoring.</w:t>
      </w:r>
    </w:p>
    <w:p w:rsidR="001C5450" w:rsidRPr="00204BBC" w:rsidRDefault="001C5450" w:rsidP="00092014">
      <w:pPr>
        <w:numPr>
          <w:ilvl w:val="0"/>
          <w:numId w:val="5"/>
        </w:numPr>
        <w:jc w:val="both"/>
        <w:rPr>
          <w:rFonts w:ascii="Arial" w:hAnsi="Arial" w:cs="Arial"/>
          <w:sz w:val="20"/>
          <w:szCs w:val="20"/>
        </w:rPr>
      </w:pPr>
      <w:r w:rsidRPr="00204BBC">
        <w:rPr>
          <w:rFonts w:ascii="Arial" w:hAnsi="Arial" w:cs="Arial"/>
          <w:sz w:val="20"/>
          <w:szCs w:val="20"/>
        </w:rPr>
        <w:t>Analytical and problem solving skills.</w:t>
      </w:r>
    </w:p>
    <w:p w:rsidR="001C5450" w:rsidRPr="00204BBC" w:rsidRDefault="001C5450" w:rsidP="001C5450">
      <w:pPr>
        <w:numPr>
          <w:ilvl w:val="0"/>
          <w:numId w:val="5"/>
        </w:numPr>
        <w:jc w:val="both"/>
        <w:rPr>
          <w:rFonts w:ascii="Arial" w:hAnsi="Arial" w:cs="Arial"/>
          <w:sz w:val="20"/>
          <w:szCs w:val="20"/>
        </w:rPr>
      </w:pPr>
      <w:r w:rsidRPr="00204BBC">
        <w:rPr>
          <w:rFonts w:ascii="Arial" w:hAnsi="Arial" w:cs="Arial"/>
          <w:sz w:val="20"/>
          <w:szCs w:val="20"/>
        </w:rPr>
        <w:t>Computer literacy and knowledge in MS Office and Bank applications.</w:t>
      </w:r>
    </w:p>
    <w:p w:rsidR="008250B2" w:rsidRPr="00204BBC" w:rsidRDefault="008250B2" w:rsidP="008250B2">
      <w:pPr>
        <w:jc w:val="both"/>
        <w:rPr>
          <w:rFonts w:ascii="Arial" w:hAnsi="Arial" w:cs="Arial"/>
          <w:b/>
          <w:bCs/>
          <w:sz w:val="20"/>
          <w:szCs w:val="20"/>
          <w:lang w:val="en-US"/>
        </w:rPr>
      </w:pPr>
    </w:p>
    <w:p w:rsidR="008250B2" w:rsidRPr="00204BBC" w:rsidRDefault="008250B2" w:rsidP="008250B2">
      <w:pPr>
        <w:pBdr>
          <w:top w:val="single" w:sz="4" w:space="1" w:color="auto"/>
        </w:pBdr>
        <w:jc w:val="both"/>
        <w:rPr>
          <w:rFonts w:ascii="Arial" w:hAnsi="Arial" w:cs="Arial"/>
          <w:b/>
          <w:bCs/>
          <w:sz w:val="20"/>
          <w:szCs w:val="20"/>
          <w:lang w:val="en-US"/>
        </w:rPr>
      </w:pPr>
      <w:r w:rsidRPr="00204BBC">
        <w:rPr>
          <w:rFonts w:ascii="Arial" w:hAnsi="Arial" w:cs="Arial"/>
          <w:b/>
          <w:bCs/>
          <w:sz w:val="20"/>
          <w:szCs w:val="20"/>
          <w:lang w:val="en-US"/>
        </w:rPr>
        <w:t>Operating Environment/ Location:</w:t>
      </w:r>
    </w:p>
    <w:p w:rsidR="001C5450" w:rsidRPr="00204BBC" w:rsidRDefault="001C5450" w:rsidP="001C5450">
      <w:pPr>
        <w:numPr>
          <w:ilvl w:val="1"/>
          <w:numId w:val="2"/>
        </w:numPr>
        <w:tabs>
          <w:tab w:val="clear" w:pos="1440"/>
          <w:tab w:val="num" w:pos="360"/>
        </w:tabs>
        <w:ind w:left="360"/>
        <w:jc w:val="both"/>
        <w:rPr>
          <w:rFonts w:ascii="Arial" w:hAnsi="Arial" w:cs="Arial"/>
          <w:sz w:val="20"/>
          <w:szCs w:val="20"/>
          <w:lang w:val="en-US"/>
        </w:rPr>
      </w:pPr>
      <w:r w:rsidRPr="00204BBC">
        <w:rPr>
          <w:rFonts w:ascii="Arial" w:hAnsi="Arial" w:cs="Arial"/>
          <w:sz w:val="20"/>
          <w:szCs w:val="20"/>
        </w:rPr>
        <w:t xml:space="preserve">Located in </w:t>
      </w:r>
      <w:smartTag w:uri="urn:schemas-microsoft-com:office:smarttags" w:element="place">
        <w:smartTag w:uri="urn:schemas-microsoft-com:office:smarttags" w:element="country-region">
          <w:r w:rsidRPr="00204BBC">
            <w:rPr>
              <w:rFonts w:ascii="Arial" w:hAnsi="Arial" w:cs="Arial"/>
              <w:sz w:val="20"/>
              <w:szCs w:val="20"/>
            </w:rPr>
            <w:t>Qatar</w:t>
          </w:r>
        </w:smartTag>
      </w:smartTag>
      <w:r w:rsidRPr="00204BBC">
        <w:rPr>
          <w:rFonts w:ascii="Arial" w:hAnsi="Arial" w:cs="Arial"/>
          <w:sz w:val="20"/>
          <w:szCs w:val="20"/>
        </w:rPr>
        <w:t>.</w:t>
      </w:r>
    </w:p>
    <w:p w:rsidR="00B740D2" w:rsidRPr="00204BBC" w:rsidRDefault="00B740D2" w:rsidP="00B740D2">
      <w:pPr>
        <w:jc w:val="both"/>
        <w:rPr>
          <w:rFonts w:ascii="Arial" w:hAnsi="Arial" w:cs="Arial"/>
          <w:sz w:val="20"/>
          <w:szCs w:val="20"/>
          <w:lang w:val="en-US"/>
        </w:rPr>
      </w:pPr>
    </w:p>
    <w:p w:rsidR="008250B2" w:rsidRPr="00204BBC" w:rsidRDefault="008250B2" w:rsidP="008250B2">
      <w:pPr>
        <w:pBdr>
          <w:top w:val="single" w:sz="4" w:space="1" w:color="auto"/>
        </w:pBdr>
        <w:jc w:val="both"/>
        <w:rPr>
          <w:rFonts w:ascii="Arial" w:hAnsi="Arial" w:cs="Arial"/>
          <w:sz w:val="20"/>
          <w:szCs w:val="20"/>
          <w:lang w:val="en-US"/>
        </w:rPr>
      </w:pPr>
      <w:r w:rsidRPr="00204BBC">
        <w:rPr>
          <w:rFonts w:ascii="Arial" w:hAnsi="Arial" w:cs="Arial"/>
          <w:b/>
          <w:bCs/>
          <w:sz w:val="20"/>
          <w:szCs w:val="20"/>
        </w:rPr>
        <w:t>Framework and Boundaries:</w:t>
      </w:r>
    </w:p>
    <w:p w:rsidR="001C5450" w:rsidRPr="00204BBC" w:rsidRDefault="001C5450" w:rsidP="001C5450">
      <w:pPr>
        <w:numPr>
          <w:ilvl w:val="1"/>
          <w:numId w:val="2"/>
        </w:numPr>
        <w:tabs>
          <w:tab w:val="clear" w:pos="1440"/>
          <w:tab w:val="num" w:pos="360"/>
        </w:tabs>
        <w:ind w:left="360"/>
        <w:jc w:val="both"/>
        <w:rPr>
          <w:rFonts w:ascii="Arial" w:hAnsi="Arial" w:cs="Arial"/>
          <w:sz w:val="20"/>
          <w:szCs w:val="20"/>
          <w:lang w:val="en-US"/>
        </w:rPr>
      </w:pPr>
      <w:r w:rsidRPr="00204BBC">
        <w:rPr>
          <w:rFonts w:ascii="Arial" w:hAnsi="Arial" w:cs="Arial"/>
          <w:sz w:val="20"/>
          <w:szCs w:val="20"/>
          <w:lang w:val="en-US"/>
        </w:rPr>
        <w:t>Group’s overall strategic plan.</w:t>
      </w:r>
    </w:p>
    <w:p w:rsidR="001C5450" w:rsidRPr="00204BBC" w:rsidRDefault="001C5450" w:rsidP="001C5450">
      <w:pPr>
        <w:numPr>
          <w:ilvl w:val="1"/>
          <w:numId w:val="2"/>
        </w:numPr>
        <w:tabs>
          <w:tab w:val="clear" w:pos="1440"/>
          <w:tab w:val="num" w:pos="360"/>
        </w:tabs>
        <w:ind w:left="360"/>
        <w:jc w:val="both"/>
        <w:rPr>
          <w:rFonts w:ascii="Arial" w:hAnsi="Arial" w:cs="Arial"/>
          <w:sz w:val="20"/>
          <w:szCs w:val="20"/>
          <w:lang w:val="en-US"/>
        </w:rPr>
      </w:pPr>
      <w:r w:rsidRPr="00204BBC">
        <w:rPr>
          <w:rFonts w:ascii="Arial" w:hAnsi="Arial" w:cs="Arial"/>
          <w:sz w:val="20"/>
          <w:szCs w:val="20"/>
          <w:lang w:val="en-US"/>
        </w:rPr>
        <w:t>Budgetary/ scorecard targets.</w:t>
      </w:r>
    </w:p>
    <w:p w:rsidR="001C5450" w:rsidRPr="00204BBC" w:rsidRDefault="001C5450" w:rsidP="001C5450">
      <w:pPr>
        <w:numPr>
          <w:ilvl w:val="1"/>
          <w:numId w:val="2"/>
        </w:numPr>
        <w:tabs>
          <w:tab w:val="clear" w:pos="1440"/>
          <w:tab w:val="num" w:pos="360"/>
        </w:tabs>
        <w:ind w:left="360"/>
        <w:jc w:val="both"/>
        <w:rPr>
          <w:rFonts w:ascii="Arial" w:hAnsi="Arial" w:cs="Arial"/>
          <w:sz w:val="20"/>
          <w:szCs w:val="20"/>
        </w:rPr>
      </w:pPr>
      <w:r w:rsidRPr="00204BBC">
        <w:rPr>
          <w:rFonts w:ascii="Arial" w:hAnsi="Arial" w:cs="Arial"/>
          <w:sz w:val="20"/>
          <w:szCs w:val="20"/>
        </w:rPr>
        <w:t>Applicable policies and procedures.</w:t>
      </w:r>
    </w:p>
    <w:p w:rsidR="001C5450" w:rsidRPr="00204BBC" w:rsidRDefault="001C5450" w:rsidP="00995D45">
      <w:pPr>
        <w:numPr>
          <w:ilvl w:val="1"/>
          <w:numId w:val="2"/>
        </w:numPr>
        <w:tabs>
          <w:tab w:val="clear" w:pos="1440"/>
          <w:tab w:val="num" w:pos="360"/>
        </w:tabs>
        <w:ind w:left="360"/>
        <w:jc w:val="both"/>
        <w:rPr>
          <w:rFonts w:ascii="Arial" w:hAnsi="Arial" w:cs="Arial"/>
          <w:sz w:val="20"/>
          <w:szCs w:val="20"/>
        </w:rPr>
      </w:pPr>
      <w:r w:rsidRPr="00204BBC">
        <w:rPr>
          <w:rFonts w:ascii="Arial" w:hAnsi="Arial" w:cs="Arial"/>
          <w:sz w:val="20"/>
          <w:szCs w:val="20"/>
        </w:rPr>
        <w:t xml:space="preserve">Relevant regulatory pronouncements of applicable local and international regulators and related best practices (including the various rules pertaining to </w:t>
      </w:r>
      <w:r w:rsidR="00995D45">
        <w:rPr>
          <w:rFonts w:ascii="Arial" w:hAnsi="Arial" w:cs="Arial"/>
          <w:sz w:val="20"/>
          <w:szCs w:val="20"/>
        </w:rPr>
        <w:t>Bank Guarantees</w:t>
      </w:r>
      <w:r w:rsidRPr="00204BBC">
        <w:rPr>
          <w:rFonts w:ascii="Arial" w:hAnsi="Arial" w:cs="Arial"/>
          <w:sz w:val="20"/>
          <w:szCs w:val="20"/>
        </w:rPr>
        <w:t>).</w:t>
      </w:r>
    </w:p>
    <w:p w:rsidR="001C5450" w:rsidRPr="00204BBC" w:rsidRDefault="001C5450" w:rsidP="001C5450">
      <w:pPr>
        <w:numPr>
          <w:ilvl w:val="1"/>
          <w:numId w:val="2"/>
        </w:numPr>
        <w:tabs>
          <w:tab w:val="clear" w:pos="1440"/>
          <w:tab w:val="num" w:pos="360"/>
        </w:tabs>
        <w:ind w:left="360"/>
        <w:jc w:val="both"/>
        <w:rPr>
          <w:rFonts w:ascii="Arial" w:hAnsi="Arial" w:cs="Arial"/>
          <w:sz w:val="20"/>
          <w:szCs w:val="20"/>
          <w:lang w:val="en-US"/>
        </w:rPr>
      </w:pPr>
      <w:r w:rsidRPr="00204BBC">
        <w:rPr>
          <w:rFonts w:ascii="Arial" w:hAnsi="Arial" w:cs="Arial"/>
          <w:sz w:val="20"/>
          <w:szCs w:val="20"/>
          <w:lang w:val="en-US"/>
        </w:rPr>
        <w:t>Delegated and re-delegated authorities as per the delegation of authority structure.</w:t>
      </w:r>
    </w:p>
    <w:p w:rsidR="008250B2" w:rsidRPr="00204BBC" w:rsidRDefault="008250B2" w:rsidP="008250B2">
      <w:pPr>
        <w:jc w:val="both"/>
        <w:rPr>
          <w:rFonts w:ascii="Arial" w:hAnsi="Arial" w:cs="Arial"/>
          <w:sz w:val="20"/>
          <w:szCs w:val="20"/>
          <w:lang w:val="en-US"/>
        </w:rPr>
      </w:pPr>
    </w:p>
    <w:p w:rsidR="008250B2" w:rsidRPr="00204BBC" w:rsidRDefault="008250B2" w:rsidP="00A07E95">
      <w:pPr>
        <w:pBdr>
          <w:top w:val="single" w:sz="4" w:space="1" w:color="auto"/>
        </w:pBdr>
        <w:jc w:val="both"/>
        <w:rPr>
          <w:rFonts w:ascii="Arial" w:hAnsi="Arial" w:cs="Arial"/>
          <w:b/>
          <w:bCs/>
          <w:sz w:val="20"/>
          <w:szCs w:val="20"/>
        </w:rPr>
      </w:pPr>
      <w:r w:rsidRPr="00204BBC">
        <w:rPr>
          <w:rFonts w:ascii="Arial" w:hAnsi="Arial" w:cs="Arial"/>
          <w:b/>
          <w:bCs/>
          <w:sz w:val="20"/>
          <w:szCs w:val="20"/>
        </w:rPr>
        <w:t>Communications and Working Relationships:</w:t>
      </w:r>
    </w:p>
    <w:p w:rsidR="001C5450" w:rsidRDefault="001C5450" w:rsidP="00F573F0">
      <w:pPr>
        <w:numPr>
          <w:ilvl w:val="1"/>
          <w:numId w:val="2"/>
        </w:numPr>
        <w:tabs>
          <w:tab w:val="clear" w:pos="1440"/>
          <w:tab w:val="num" w:pos="360"/>
        </w:tabs>
        <w:ind w:left="360"/>
        <w:jc w:val="both"/>
        <w:rPr>
          <w:rFonts w:ascii="Arial" w:hAnsi="Arial" w:cs="Arial"/>
          <w:sz w:val="20"/>
          <w:szCs w:val="20"/>
          <w:lang w:val="en-US"/>
        </w:rPr>
      </w:pPr>
      <w:r w:rsidRPr="00204BBC">
        <w:rPr>
          <w:rFonts w:ascii="Arial" w:hAnsi="Arial" w:cs="Arial"/>
          <w:sz w:val="20"/>
          <w:szCs w:val="20"/>
        </w:rPr>
        <w:t xml:space="preserve">Divisional and departmental heads of, </w:t>
      </w:r>
      <w:r w:rsidR="00F573F0" w:rsidRPr="00204BBC">
        <w:rPr>
          <w:rFonts w:ascii="Arial" w:hAnsi="Arial" w:cs="Arial"/>
          <w:sz w:val="20"/>
          <w:szCs w:val="20"/>
        </w:rPr>
        <w:t>Corporate Banking</w:t>
      </w:r>
      <w:r w:rsidR="00F573F0">
        <w:rPr>
          <w:rFonts w:ascii="Arial" w:hAnsi="Arial" w:cs="Arial"/>
          <w:sz w:val="20"/>
          <w:szCs w:val="20"/>
        </w:rPr>
        <w:t>,</w:t>
      </w:r>
      <w:r w:rsidR="00F573F0" w:rsidRPr="00204BBC">
        <w:rPr>
          <w:rFonts w:ascii="Arial" w:hAnsi="Arial" w:cs="Arial"/>
          <w:sz w:val="20"/>
          <w:szCs w:val="20"/>
        </w:rPr>
        <w:t xml:space="preserve"> </w:t>
      </w:r>
      <w:r w:rsidRPr="00204BBC">
        <w:rPr>
          <w:rFonts w:ascii="Arial" w:hAnsi="Arial" w:cs="Arial"/>
          <w:sz w:val="20"/>
          <w:szCs w:val="20"/>
        </w:rPr>
        <w:t>Islamic Banking,</w:t>
      </w:r>
      <w:r w:rsidR="00F573F0">
        <w:rPr>
          <w:rFonts w:ascii="Arial" w:hAnsi="Arial" w:cs="Arial"/>
          <w:sz w:val="20"/>
          <w:szCs w:val="20"/>
        </w:rPr>
        <w:t xml:space="preserve"> Credit Risk, Financial Institutions, Compliance, Overseas branches,</w:t>
      </w:r>
      <w:r w:rsidRPr="00204BBC">
        <w:rPr>
          <w:rFonts w:ascii="Arial" w:hAnsi="Arial" w:cs="Arial"/>
          <w:sz w:val="20"/>
          <w:szCs w:val="20"/>
        </w:rPr>
        <w:t xml:space="preserve"> </w:t>
      </w:r>
      <w:r w:rsidR="00F573F0" w:rsidRPr="00204BBC">
        <w:rPr>
          <w:rFonts w:ascii="Arial" w:hAnsi="Arial" w:cs="Arial"/>
          <w:sz w:val="20"/>
          <w:szCs w:val="20"/>
        </w:rPr>
        <w:t xml:space="preserve">Retail Banking </w:t>
      </w:r>
      <w:r w:rsidRPr="00204BBC">
        <w:rPr>
          <w:rFonts w:ascii="Arial" w:hAnsi="Arial" w:cs="Arial"/>
          <w:sz w:val="20"/>
          <w:szCs w:val="20"/>
        </w:rPr>
        <w:t xml:space="preserve">and other related departmental heads. </w:t>
      </w:r>
    </w:p>
    <w:p w:rsidR="00E61D3A" w:rsidRPr="00204BBC" w:rsidRDefault="00E61D3A" w:rsidP="00E61D3A">
      <w:pPr>
        <w:numPr>
          <w:ilvl w:val="1"/>
          <w:numId w:val="2"/>
        </w:numPr>
        <w:tabs>
          <w:tab w:val="clear" w:pos="1440"/>
          <w:tab w:val="num" w:pos="360"/>
        </w:tabs>
        <w:ind w:left="360"/>
        <w:jc w:val="both"/>
        <w:rPr>
          <w:rFonts w:ascii="Arial" w:hAnsi="Arial" w:cs="Arial"/>
          <w:sz w:val="20"/>
          <w:szCs w:val="20"/>
          <w:lang w:val="en-US"/>
        </w:rPr>
      </w:pPr>
      <w:r>
        <w:rPr>
          <w:rFonts w:ascii="Arial" w:hAnsi="Arial" w:cs="Arial"/>
          <w:sz w:val="20"/>
          <w:szCs w:val="20"/>
          <w:lang w:val="en-US"/>
        </w:rPr>
        <w:t>FTD Help Desk/Customer service unit.</w:t>
      </w:r>
    </w:p>
    <w:p w:rsidR="001C5450" w:rsidRPr="00204BBC" w:rsidRDefault="001C5450" w:rsidP="001C5450">
      <w:pPr>
        <w:numPr>
          <w:ilvl w:val="1"/>
          <w:numId w:val="2"/>
        </w:numPr>
        <w:tabs>
          <w:tab w:val="clear" w:pos="1440"/>
          <w:tab w:val="num" w:pos="360"/>
        </w:tabs>
        <w:ind w:left="360"/>
        <w:jc w:val="both"/>
        <w:rPr>
          <w:rFonts w:ascii="Arial" w:hAnsi="Arial" w:cs="Arial"/>
          <w:sz w:val="20"/>
          <w:szCs w:val="20"/>
          <w:lang w:val="en-US"/>
        </w:rPr>
      </w:pPr>
      <w:r w:rsidRPr="00204BBC">
        <w:rPr>
          <w:rFonts w:ascii="Arial" w:hAnsi="Arial" w:cs="Arial"/>
          <w:sz w:val="20"/>
          <w:szCs w:val="20"/>
          <w:lang w:val="en-US"/>
        </w:rPr>
        <w:t>Centralized Helpdesk function to resolve system related/ other issues.</w:t>
      </w:r>
    </w:p>
    <w:p w:rsidR="001C5450" w:rsidRPr="00204BBC" w:rsidRDefault="001C5450" w:rsidP="001C5450">
      <w:pPr>
        <w:numPr>
          <w:ilvl w:val="1"/>
          <w:numId w:val="2"/>
        </w:numPr>
        <w:tabs>
          <w:tab w:val="clear" w:pos="1440"/>
          <w:tab w:val="num" w:pos="360"/>
        </w:tabs>
        <w:ind w:left="360"/>
        <w:jc w:val="both"/>
        <w:rPr>
          <w:rFonts w:ascii="Arial" w:hAnsi="Arial" w:cs="Arial"/>
          <w:sz w:val="20"/>
          <w:szCs w:val="20"/>
          <w:lang w:val="en-US"/>
        </w:rPr>
      </w:pPr>
      <w:r w:rsidRPr="00204BBC">
        <w:rPr>
          <w:rFonts w:ascii="Arial" w:hAnsi="Arial" w:cs="Arial"/>
          <w:sz w:val="20"/>
          <w:szCs w:val="20"/>
          <w:lang w:val="en-US"/>
        </w:rPr>
        <w:t xml:space="preserve">Correspondent banks situated in </w:t>
      </w:r>
      <w:smartTag w:uri="urn:schemas-microsoft-com:office:smarttags" w:element="place">
        <w:smartTag w:uri="urn:schemas-microsoft-com:office:smarttags" w:element="country-region">
          <w:r w:rsidR="00F573F0">
            <w:rPr>
              <w:rFonts w:ascii="Arial" w:hAnsi="Arial" w:cs="Arial"/>
              <w:sz w:val="20"/>
              <w:szCs w:val="20"/>
              <w:lang w:val="en-US"/>
            </w:rPr>
            <w:t>Qatar</w:t>
          </w:r>
        </w:smartTag>
      </w:smartTag>
      <w:r w:rsidR="00F573F0">
        <w:rPr>
          <w:rFonts w:ascii="Arial" w:hAnsi="Arial" w:cs="Arial"/>
          <w:sz w:val="20"/>
          <w:szCs w:val="20"/>
          <w:lang w:val="en-US"/>
        </w:rPr>
        <w:t xml:space="preserve"> and </w:t>
      </w:r>
      <w:r w:rsidRPr="00204BBC">
        <w:rPr>
          <w:rFonts w:ascii="Arial" w:hAnsi="Arial" w:cs="Arial"/>
          <w:sz w:val="20"/>
          <w:szCs w:val="20"/>
          <w:lang w:val="en-US"/>
        </w:rPr>
        <w:t>other countries to follow-up on specific foreign trade related transactions.</w:t>
      </w:r>
    </w:p>
    <w:p w:rsidR="001C5450" w:rsidRPr="00204BBC" w:rsidRDefault="001C5450" w:rsidP="001C5450">
      <w:pPr>
        <w:jc w:val="both"/>
        <w:rPr>
          <w:rFonts w:ascii="Arial" w:hAnsi="Arial" w:cs="Arial"/>
          <w:sz w:val="20"/>
          <w:szCs w:val="20"/>
          <w:lang w:val="en-US"/>
        </w:rPr>
      </w:pPr>
    </w:p>
    <w:p w:rsidR="008250B2" w:rsidRPr="00204BBC" w:rsidRDefault="008250B2" w:rsidP="008250B2">
      <w:pPr>
        <w:pBdr>
          <w:top w:val="single" w:sz="4" w:space="1" w:color="auto"/>
        </w:pBdr>
        <w:jc w:val="both"/>
        <w:rPr>
          <w:rFonts w:ascii="Arial" w:hAnsi="Arial" w:cs="Arial"/>
          <w:b/>
          <w:bCs/>
          <w:sz w:val="20"/>
          <w:szCs w:val="20"/>
          <w:lang w:val="en-US"/>
        </w:rPr>
      </w:pPr>
      <w:r w:rsidRPr="00204BBC">
        <w:rPr>
          <w:rFonts w:ascii="Arial" w:hAnsi="Arial" w:cs="Arial"/>
          <w:b/>
          <w:bCs/>
          <w:sz w:val="20"/>
          <w:szCs w:val="20"/>
          <w:lang w:val="en-US"/>
        </w:rPr>
        <w:t>Supervisory Responsibilities:</w:t>
      </w:r>
    </w:p>
    <w:p w:rsidR="00FE68C1" w:rsidRPr="00204BBC" w:rsidRDefault="00671A03" w:rsidP="00092014">
      <w:pPr>
        <w:numPr>
          <w:ilvl w:val="1"/>
          <w:numId w:val="2"/>
        </w:numPr>
        <w:tabs>
          <w:tab w:val="clear" w:pos="1440"/>
          <w:tab w:val="num" w:pos="360"/>
        </w:tabs>
        <w:ind w:left="360"/>
        <w:jc w:val="both"/>
        <w:rPr>
          <w:rFonts w:ascii="Arial" w:hAnsi="Arial" w:cs="Arial"/>
          <w:sz w:val="20"/>
          <w:szCs w:val="20"/>
          <w:lang w:val="en-US"/>
        </w:rPr>
      </w:pPr>
      <w:r>
        <w:rPr>
          <w:rFonts w:ascii="Arial" w:hAnsi="Arial" w:cs="Arial"/>
          <w:sz w:val="20"/>
          <w:szCs w:val="20"/>
          <w:lang w:val="en-US"/>
        </w:rPr>
        <w:t>None.</w:t>
      </w:r>
    </w:p>
    <w:p w:rsidR="00FE68C1" w:rsidRPr="00204BBC" w:rsidRDefault="00FE68C1" w:rsidP="00FE68C1">
      <w:pPr>
        <w:spacing w:before="120"/>
        <w:jc w:val="both"/>
        <w:rPr>
          <w:rFonts w:ascii="Arial" w:hAnsi="Arial" w:cs="Arial"/>
          <w:sz w:val="20"/>
          <w:szCs w:val="20"/>
          <w:lang w:val="en-US"/>
        </w:rPr>
      </w:pPr>
    </w:p>
    <w:sectPr w:rsidR="00FE68C1" w:rsidRPr="00204BBC" w:rsidSect="000723E6">
      <w:headerReference w:type="even" r:id="rId10"/>
      <w:headerReference w:type="default" r:id="rId11"/>
      <w:footerReference w:type="even" r:id="rId12"/>
      <w:footerReference w:type="default" r:id="rId13"/>
      <w:headerReference w:type="first" r:id="rId14"/>
      <w:footerReference w:type="first" r:id="rId15"/>
      <w:pgSz w:w="11907" w:h="16840" w:code="9"/>
      <w:pgMar w:top="1080" w:right="1797" w:bottom="1200"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79D" w:rsidRDefault="0072679D">
      <w:r>
        <w:separator/>
      </w:r>
    </w:p>
  </w:endnote>
  <w:endnote w:type="continuationSeparator" w:id="0">
    <w:p w:rsidR="0072679D" w:rsidRDefault="00726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2EB" w:rsidRDefault="001872EB" w:rsidP="00FD01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72EB" w:rsidRDefault="001872EB" w:rsidP="00A07E9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2EB" w:rsidRPr="00A07E95" w:rsidRDefault="001872EB" w:rsidP="00A07E95">
    <w:pPr>
      <w:pStyle w:val="Footer"/>
      <w:pBdr>
        <w:top w:val="single" w:sz="4" w:space="1" w:color="auto"/>
      </w:pBdr>
      <w:tabs>
        <w:tab w:val="clear" w:pos="8640"/>
        <w:tab w:val="right" w:pos="8280"/>
      </w:tabs>
      <w:rPr>
        <w:rStyle w:val="PageNumber"/>
        <w:rFonts w:ascii="Arial" w:hAnsi="Arial" w:cs="Arial"/>
        <w:b/>
        <w:bCs/>
        <w:sz w:val="20"/>
        <w:szCs w:val="20"/>
      </w:rPr>
    </w:pPr>
    <w:r>
      <w:rPr>
        <w:rStyle w:val="PageNumber"/>
        <w:rFonts w:ascii="Arial" w:hAnsi="Arial" w:cs="Arial"/>
        <w:b/>
        <w:bCs/>
        <w:sz w:val="20"/>
        <w:szCs w:val="20"/>
      </w:rPr>
      <w:t>Function: Group Operations</w:t>
    </w:r>
    <w:r w:rsidRPr="006874DE">
      <w:rPr>
        <w:rStyle w:val="PageNumber"/>
        <w:rFonts w:ascii="Arial" w:hAnsi="Arial" w:cs="Arial"/>
        <w:b/>
        <w:bCs/>
        <w:sz w:val="20"/>
        <w:szCs w:val="20"/>
      </w:rPr>
      <w:tab/>
    </w:r>
    <w:r>
      <w:rPr>
        <w:rStyle w:val="PageNumber"/>
        <w:rFonts w:ascii="Arial" w:hAnsi="Arial" w:cs="Arial"/>
        <w:b/>
        <w:bCs/>
        <w:sz w:val="20"/>
        <w:szCs w:val="20"/>
      </w:rPr>
      <w:tab/>
      <w:t xml:space="preserve">Page </w:t>
    </w:r>
    <w:r w:rsidRPr="00A07E95">
      <w:rPr>
        <w:rStyle w:val="PageNumber"/>
        <w:rFonts w:ascii="Arial" w:hAnsi="Arial" w:cs="Arial"/>
        <w:b/>
        <w:bCs/>
        <w:sz w:val="20"/>
        <w:szCs w:val="20"/>
      </w:rPr>
      <w:fldChar w:fldCharType="begin"/>
    </w:r>
    <w:r w:rsidRPr="00A07E95">
      <w:rPr>
        <w:rStyle w:val="PageNumber"/>
        <w:rFonts w:ascii="Arial" w:hAnsi="Arial" w:cs="Arial"/>
        <w:b/>
        <w:bCs/>
        <w:sz w:val="20"/>
        <w:szCs w:val="20"/>
      </w:rPr>
      <w:instrText xml:space="preserve">PAGE  </w:instrText>
    </w:r>
    <w:r w:rsidRPr="00A07E95">
      <w:rPr>
        <w:rStyle w:val="PageNumber"/>
        <w:rFonts w:ascii="Arial" w:hAnsi="Arial" w:cs="Arial"/>
        <w:b/>
        <w:bCs/>
        <w:sz w:val="20"/>
        <w:szCs w:val="20"/>
      </w:rPr>
      <w:fldChar w:fldCharType="separate"/>
    </w:r>
    <w:r w:rsidR="00E82E10">
      <w:rPr>
        <w:rStyle w:val="PageNumber"/>
        <w:rFonts w:ascii="Arial" w:hAnsi="Arial" w:cs="Arial"/>
        <w:b/>
        <w:bCs/>
        <w:noProof/>
        <w:sz w:val="20"/>
        <w:szCs w:val="20"/>
      </w:rPr>
      <w:t>1</w:t>
    </w:r>
    <w:r w:rsidRPr="00A07E95">
      <w:rPr>
        <w:rStyle w:val="PageNumber"/>
        <w:rFonts w:ascii="Arial" w:hAnsi="Arial" w:cs="Arial"/>
        <w:b/>
        <w:bCs/>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036" w:rsidRDefault="008F20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79D" w:rsidRDefault="0072679D">
      <w:r>
        <w:separator/>
      </w:r>
    </w:p>
  </w:footnote>
  <w:footnote w:type="continuationSeparator" w:id="0">
    <w:p w:rsidR="0072679D" w:rsidRDefault="007267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036" w:rsidRDefault="008F20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2EB" w:rsidRPr="000723E6" w:rsidRDefault="001872EB" w:rsidP="008F2036">
    <w:pPr>
      <w:pStyle w:val="Header"/>
      <w:pBdr>
        <w:bottom w:val="single" w:sz="4" w:space="1" w:color="auto"/>
      </w:pBdr>
      <w:tabs>
        <w:tab w:val="clear" w:pos="8640"/>
        <w:tab w:val="right" w:pos="8280"/>
      </w:tabs>
      <w:rPr>
        <w:rFonts w:ascii="Arial" w:hAnsi="Arial" w:cs="Arial"/>
        <w:b/>
        <w:bCs/>
        <w:sz w:val="20"/>
        <w:szCs w:val="20"/>
        <w:lang w:val="en-US"/>
      </w:rPr>
    </w:pPr>
    <w:r w:rsidRPr="000723E6">
      <w:rPr>
        <w:rFonts w:ascii="Arial" w:hAnsi="Arial" w:cs="Arial"/>
        <w:b/>
        <w:bCs/>
        <w:sz w:val="20"/>
        <w:szCs w:val="20"/>
        <w:lang w:val="en-US"/>
      </w:rPr>
      <w:t>QNB – Job Description</w:t>
    </w:r>
    <w:r w:rsidRPr="000723E6">
      <w:rPr>
        <w:rFonts w:ascii="Arial" w:hAnsi="Arial" w:cs="Arial"/>
        <w:b/>
        <w:bCs/>
        <w:sz w:val="20"/>
        <w:szCs w:val="20"/>
        <w:lang w:val="en-US"/>
      </w:rPr>
      <w:tab/>
    </w:r>
    <w:r>
      <w:rPr>
        <w:rFonts w:ascii="Arial" w:hAnsi="Arial" w:cs="Arial"/>
        <w:b/>
        <w:bCs/>
        <w:sz w:val="20"/>
        <w:szCs w:val="20"/>
        <w:lang w:val="en-US"/>
      </w:rPr>
      <w:t xml:space="preserve">                                                                          </w:t>
    </w:r>
    <w:r w:rsidR="008F2036">
      <w:rPr>
        <w:rFonts w:ascii="Arial" w:hAnsi="Arial" w:cs="Arial"/>
        <w:b/>
        <w:bCs/>
        <w:sz w:val="20"/>
        <w:szCs w:val="20"/>
        <w:lang w:val="en-US"/>
      </w:rPr>
      <w:t xml:space="preserve">  </w:t>
    </w:r>
    <w:r>
      <w:rPr>
        <w:rFonts w:ascii="Arial" w:hAnsi="Arial" w:cs="Arial"/>
        <w:b/>
        <w:bCs/>
        <w:sz w:val="20"/>
        <w:szCs w:val="20"/>
        <w:lang w:val="en-US"/>
      </w:rPr>
      <w:t xml:space="preserve">      </w:t>
    </w:r>
    <w:r w:rsidR="008F2036">
      <w:rPr>
        <w:rFonts w:ascii="Arial" w:hAnsi="Arial" w:cs="Arial"/>
        <w:b/>
        <w:bCs/>
        <w:sz w:val="20"/>
        <w:szCs w:val="20"/>
        <w:lang w:val="en-US"/>
      </w:rPr>
      <w:t>September 2008</w:t>
    </w:r>
    <w:r>
      <w:rPr>
        <w:rFonts w:ascii="Arial" w:hAnsi="Arial" w:cs="Arial"/>
        <w:b/>
        <w:bCs/>
        <w:sz w:val="20"/>
        <w:szCs w:val="20"/>
        <w:lang w:val="en-US"/>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036" w:rsidRDefault="008F20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5574D"/>
    <w:multiLevelType w:val="hybridMultilevel"/>
    <w:tmpl w:val="F2AC454A"/>
    <w:lvl w:ilvl="0" w:tplc="9BAC953E">
      <w:start w:val="1"/>
      <w:numFmt w:val="bullet"/>
      <w:lvlText w:val="-"/>
      <w:lvlJc w:val="left"/>
      <w:pPr>
        <w:tabs>
          <w:tab w:val="num" w:pos="360"/>
        </w:tabs>
        <w:ind w:left="360" w:hanging="360"/>
      </w:pPr>
      <w:rPr>
        <w:rFonts w:ascii="Times New Roman" w:hAnsi="Times New Roman" w:hint="default"/>
      </w:rPr>
    </w:lvl>
    <w:lvl w:ilvl="1" w:tplc="014868EE">
      <w:start w:val="214"/>
      <w:numFmt w:val="bullet"/>
      <w:lvlText w:val="-"/>
      <w:lvlJc w:val="left"/>
      <w:pPr>
        <w:tabs>
          <w:tab w:val="num" w:pos="1080"/>
        </w:tabs>
        <w:ind w:left="1080" w:hanging="360"/>
      </w:pPr>
      <w:rPr>
        <w:rFonts w:ascii="Times New Roman" w:hAnsi="Times New Roman" w:hint="default"/>
      </w:rPr>
    </w:lvl>
    <w:lvl w:ilvl="2" w:tplc="E3224E40" w:tentative="1">
      <w:start w:val="1"/>
      <w:numFmt w:val="bullet"/>
      <w:lvlText w:val="-"/>
      <w:lvlJc w:val="left"/>
      <w:pPr>
        <w:tabs>
          <w:tab w:val="num" w:pos="1800"/>
        </w:tabs>
        <w:ind w:left="1800" w:hanging="360"/>
      </w:pPr>
      <w:rPr>
        <w:rFonts w:ascii="Times New Roman" w:hAnsi="Times New Roman" w:hint="default"/>
      </w:rPr>
    </w:lvl>
    <w:lvl w:ilvl="3" w:tplc="7368D1E8" w:tentative="1">
      <w:start w:val="1"/>
      <w:numFmt w:val="bullet"/>
      <w:lvlText w:val="-"/>
      <w:lvlJc w:val="left"/>
      <w:pPr>
        <w:tabs>
          <w:tab w:val="num" w:pos="2520"/>
        </w:tabs>
        <w:ind w:left="2520" w:hanging="360"/>
      </w:pPr>
      <w:rPr>
        <w:rFonts w:ascii="Times New Roman" w:hAnsi="Times New Roman" w:hint="default"/>
      </w:rPr>
    </w:lvl>
    <w:lvl w:ilvl="4" w:tplc="5466376A" w:tentative="1">
      <w:start w:val="1"/>
      <w:numFmt w:val="bullet"/>
      <w:lvlText w:val="-"/>
      <w:lvlJc w:val="left"/>
      <w:pPr>
        <w:tabs>
          <w:tab w:val="num" w:pos="3240"/>
        </w:tabs>
        <w:ind w:left="3240" w:hanging="360"/>
      </w:pPr>
      <w:rPr>
        <w:rFonts w:ascii="Times New Roman" w:hAnsi="Times New Roman" w:hint="default"/>
      </w:rPr>
    </w:lvl>
    <w:lvl w:ilvl="5" w:tplc="6BB80D72" w:tentative="1">
      <w:start w:val="1"/>
      <w:numFmt w:val="bullet"/>
      <w:lvlText w:val="-"/>
      <w:lvlJc w:val="left"/>
      <w:pPr>
        <w:tabs>
          <w:tab w:val="num" w:pos="3960"/>
        </w:tabs>
        <w:ind w:left="3960" w:hanging="360"/>
      </w:pPr>
      <w:rPr>
        <w:rFonts w:ascii="Times New Roman" w:hAnsi="Times New Roman" w:hint="default"/>
      </w:rPr>
    </w:lvl>
    <w:lvl w:ilvl="6" w:tplc="2F0A20F6" w:tentative="1">
      <w:start w:val="1"/>
      <w:numFmt w:val="bullet"/>
      <w:lvlText w:val="-"/>
      <w:lvlJc w:val="left"/>
      <w:pPr>
        <w:tabs>
          <w:tab w:val="num" w:pos="4680"/>
        </w:tabs>
        <w:ind w:left="4680" w:hanging="360"/>
      </w:pPr>
      <w:rPr>
        <w:rFonts w:ascii="Times New Roman" w:hAnsi="Times New Roman" w:hint="default"/>
      </w:rPr>
    </w:lvl>
    <w:lvl w:ilvl="7" w:tplc="EFBC7F94" w:tentative="1">
      <w:start w:val="1"/>
      <w:numFmt w:val="bullet"/>
      <w:lvlText w:val="-"/>
      <w:lvlJc w:val="left"/>
      <w:pPr>
        <w:tabs>
          <w:tab w:val="num" w:pos="5400"/>
        </w:tabs>
        <w:ind w:left="5400" w:hanging="360"/>
      </w:pPr>
      <w:rPr>
        <w:rFonts w:ascii="Times New Roman" w:hAnsi="Times New Roman" w:hint="default"/>
      </w:rPr>
    </w:lvl>
    <w:lvl w:ilvl="8" w:tplc="DC7E75EC" w:tentative="1">
      <w:start w:val="1"/>
      <w:numFmt w:val="bullet"/>
      <w:lvlText w:val="-"/>
      <w:lvlJc w:val="left"/>
      <w:pPr>
        <w:tabs>
          <w:tab w:val="num" w:pos="6120"/>
        </w:tabs>
        <w:ind w:left="6120" w:hanging="360"/>
      </w:pPr>
      <w:rPr>
        <w:rFonts w:ascii="Times New Roman" w:hAnsi="Times New Roman" w:hint="default"/>
      </w:rPr>
    </w:lvl>
  </w:abstractNum>
  <w:abstractNum w:abstractNumId="1">
    <w:nsid w:val="10942F4A"/>
    <w:multiLevelType w:val="hybridMultilevel"/>
    <w:tmpl w:val="D74AA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972792"/>
    <w:multiLevelType w:val="hybridMultilevel"/>
    <w:tmpl w:val="76702650"/>
    <w:lvl w:ilvl="0" w:tplc="16A62A78">
      <w:start w:val="1"/>
      <w:numFmt w:val="bullet"/>
      <w:lvlText w:val="-"/>
      <w:lvlJc w:val="left"/>
      <w:pPr>
        <w:tabs>
          <w:tab w:val="num" w:pos="720"/>
        </w:tabs>
        <w:ind w:left="720" w:hanging="360"/>
      </w:pPr>
      <w:rPr>
        <w:rFonts w:ascii="Times New Roman" w:hAnsi="Times New Roman" w:hint="default"/>
      </w:rPr>
    </w:lvl>
    <w:lvl w:ilvl="1" w:tplc="AD900B00">
      <w:start w:val="1"/>
      <w:numFmt w:val="bullet"/>
      <w:lvlText w:val="-"/>
      <w:lvlJc w:val="left"/>
      <w:pPr>
        <w:tabs>
          <w:tab w:val="num" w:pos="1440"/>
        </w:tabs>
        <w:ind w:left="1440" w:hanging="360"/>
      </w:pPr>
      <w:rPr>
        <w:rFonts w:ascii="Times New Roman" w:hAnsi="Times New Roman" w:hint="default"/>
      </w:rPr>
    </w:lvl>
    <w:lvl w:ilvl="2" w:tplc="6B96FC28" w:tentative="1">
      <w:start w:val="1"/>
      <w:numFmt w:val="bullet"/>
      <w:lvlText w:val="-"/>
      <w:lvlJc w:val="left"/>
      <w:pPr>
        <w:tabs>
          <w:tab w:val="num" w:pos="2160"/>
        </w:tabs>
        <w:ind w:left="2160" w:hanging="360"/>
      </w:pPr>
      <w:rPr>
        <w:rFonts w:ascii="Times New Roman" w:hAnsi="Times New Roman" w:hint="default"/>
      </w:rPr>
    </w:lvl>
    <w:lvl w:ilvl="3" w:tplc="43603BFC" w:tentative="1">
      <w:start w:val="1"/>
      <w:numFmt w:val="bullet"/>
      <w:lvlText w:val="-"/>
      <w:lvlJc w:val="left"/>
      <w:pPr>
        <w:tabs>
          <w:tab w:val="num" w:pos="2880"/>
        </w:tabs>
        <w:ind w:left="2880" w:hanging="360"/>
      </w:pPr>
      <w:rPr>
        <w:rFonts w:ascii="Times New Roman" w:hAnsi="Times New Roman" w:hint="default"/>
      </w:rPr>
    </w:lvl>
    <w:lvl w:ilvl="4" w:tplc="A1E6A6AA" w:tentative="1">
      <w:start w:val="1"/>
      <w:numFmt w:val="bullet"/>
      <w:lvlText w:val="-"/>
      <w:lvlJc w:val="left"/>
      <w:pPr>
        <w:tabs>
          <w:tab w:val="num" w:pos="3600"/>
        </w:tabs>
        <w:ind w:left="3600" w:hanging="360"/>
      </w:pPr>
      <w:rPr>
        <w:rFonts w:ascii="Times New Roman" w:hAnsi="Times New Roman" w:hint="default"/>
      </w:rPr>
    </w:lvl>
    <w:lvl w:ilvl="5" w:tplc="3F6A2E96" w:tentative="1">
      <w:start w:val="1"/>
      <w:numFmt w:val="bullet"/>
      <w:lvlText w:val="-"/>
      <w:lvlJc w:val="left"/>
      <w:pPr>
        <w:tabs>
          <w:tab w:val="num" w:pos="4320"/>
        </w:tabs>
        <w:ind w:left="4320" w:hanging="360"/>
      </w:pPr>
      <w:rPr>
        <w:rFonts w:ascii="Times New Roman" w:hAnsi="Times New Roman" w:hint="default"/>
      </w:rPr>
    </w:lvl>
    <w:lvl w:ilvl="6" w:tplc="8E0E13A8" w:tentative="1">
      <w:start w:val="1"/>
      <w:numFmt w:val="bullet"/>
      <w:lvlText w:val="-"/>
      <w:lvlJc w:val="left"/>
      <w:pPr>
        <w:tabs>
          <w:tab w:val="num" w:pos="5040"/>
        </w:tabs>
        <w:ind w:left="5040" w:hanging="360"/>
      </w:pPr>
      <w:rPr>
        <w:rFonts w:ascii="Times New Roman" w:hAnsi="Times New Roman" w:hint="default"/>
      </w:rPr>
    </w:lvl>
    <w:lvl w:ilvl="7" w:tplc="58B8FF6E" w:tentative="1">
      <w:start w:val="1"/>
      <w:numFmt w:val="bullet"/>
      <w:lvlText w:val="-"/>
      <w:lvlJc w:val="left"/>
      <w:pPr>
        <w:tabs>
          <w:tab w:val="num" w:pos="5760"/>
        </w:tabs>
        <w:ind w:left="5760" w:hanging="360"/>
      </w:pPr>
      <w:rPr>
        <w:rFonts w:ascii="Times New Roman" w:hAnsi="Times New Roman" w:hint="default"/>
      </w:rPr>
    </w:lvl>
    <w:lvl w:ilvl="8" w:tplc="AD320984"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242075"/>
    <w:multiLevelType w:val="hybridMultilevel"/>
    <w:tmpl w:val="CC8A5770"/>
    <w:lvl w:ilvl="0" w:tplc="D1D8EE46">
      <w:start w:val="1"/>
      <w:numFmt w:val="bullet"/>
      <w:lvlText w:val="-"/>
      <w:lvlJc w:val="left"/>
      <w:pPr>
        <w:tabs>
          <w:tab w:val="num" w:pos="720"/>
        </w:tabs>
        <w:ind w:left="720" w:hanging="360"/>
      </w:pPr>
      <w:rPr>
        <w:rFonts w:ascii="Times New Roman" w:hAnsi="Times New Roman" w:hint="default"/>
      </w:rPr>
    </w:lvl>
    <w:lvl w:ilvl="1" w:tplc="BB5E97F2">
      <w:start w:val="214"/>
      <w:numFmt w:val="bullet"/>
      <w:lvlText w:val="-"/>
      <w:lvlJc w:val="left"/>
      <w:pPr>
        <w:tabs>
          <w:tab w:val="num" w:pos="1440"/>
        </w:tabs>
        <w:ind w:left="1440" w:hanging="360"/>
      </w:pPr>
      <w:rPr>
        <w:rFonts w:ascii="Times New Roman" w:hAnsi="Times New Roman" w:hint="default"/>
      </w:rPr>
    </w:lvl>
    <w:lvl w:ilvl="2" w:tplc="980214B0" w:tentative="1">
      <w:start w:val="1"/>
      <w:numFmt w:val="bullet"/>
      <w:lvlText w:val="-"/>
      <w:lvlJc w:val="left"/>
      <w:pPr>
        <w:tabs>
          <w:tab w:val="num" w:pos="2160"/>
        </w:tabs>
        <w:ind w:left="2160" w:hanging="360"/>
      </w:pPr>
      <w:rPr>
        <w:rFonts w:ascii="Times New Roman" w:hAnsi="Times New Roman" w:hint="default"/>
      </w:rPr>
    </w:lvl>
    <w:lvl w:ilvl="3" w:tplc="17EACE0C" w:tentative="1">
      <w:start w:val="1"/>
      <w:numFmt w:val="bullet"/>
      <w:lvlText w:val="-"/>
      <w:lvlJc w:val="left"/>
      <w:pPr>
        <w:tabs>
          <w:tab w:val="num" w:pos="2880"/>
        </w:tabs>
        <w:ind w:left="2880" w:hanging="360"/>
      </w:pPr>
      <w:rPr>
        <w:rFonts w:ascii="Times New Roman" w:hAnsi="Times New Roman" w:hint="default"/>
      </w:rPr>
    </w:lvl>
    <w:lvl w:ilvl="4" w:tplc="2E1E7972" w:tentative="1">
      <w:start w:val="1"/>
      <w:numFmt w:val="bullet"/>
      <w:lvlText w:val="-"/>
      <w:lvlJc w:val="left"/>
      <w:pPr>
        <w:tabs>
          <w:tab w:val="num" w:pos="3600"/>
        </w:tabs>
        <w:ind w:left="3600" w:hanging="360"/>
      </w:pPr>
      <w:rPr>
        <w:rFonts w:ascii="Times New Roman" w:hAnsi="Times New Roman" w:hint="default"/>
      </w:rPr>
    </w:lvl>
    <w:lvl w:ilvl="5" w:tplc="6E90E3D2" w:tentative="1">
      <w:start w:val="1"/>
      <w:numFmt w:val="bullet"/>
      <w:lvlText w:val="-"/>
      <w:lvlJc w:val="left"/>
      <w:pPr>
        <w:tabs>
          <w:tab w:val="num" w:pos="4320"/>
        </w:tabs>
        <w:ind w:left="4320" w:hanging="360"/>
      </w:pPr>
      <w:rPr>
        <w:rFonts w:ascii="Times New Roman" w:hAnsi="Times New Roman" w:hint="default"/>
      </w:rPr>
    </w:lvl>
    <w:lvl w:ilvl="6" w:tplc="A5E02C72" w:tentative="1">
      <w:start w:val="1"/>
      <w:numFmt w:val="bullet"/>
      <w:lvlText w:val="-"/>
      <w:lvlJc w:val="left"/>
      <w:pPr>
        <w:tabs>
          <w:tab w:val="num" w:pos="5040"/>
        </w:tabs>
        <w:ind w:left="5040" w:hanging="360"/>
      </w:pPr>
      <w:rPr>
        <w:rFonts w:ascii="Times New Roman" w:hAnsi="Times New Roman" w:hint="default"/>
      </w:rPr>
    </w:lvl>
    <w:lvl w:ilvl="7" w:tplc="8D60147A" w:tentative="1">
      <w:start w:val="1"/>
      <w:numFmt w:val="bullet"/>
      <w:lvlText w:val="-"/>
      <w:lvlJc w:val="left"/>
      <w:pPr>
        <w:tabs>
          <w:tab w:val="num" w:pos="5760"/>
        </w:tabs>
        <w:ind w:left="5760" w:hanging="360"/>
      </w:pPr>
      <w:rPr>
        <w:rFonts w:ascii="Times New Roman" w:hAnsi="Times New Roman" w:hint="default"/>
      </w:rPr>
    </w:lvl>
    <w:lvl w:ilvl="8" w:tplc="E07805E6" w:tentative="1">
      <w:start w:val="1"/>
      <w:numFmt w:val="bullet"/>
      <w:lvlText w:val="-"/>
      <w:lvlJc w:val="left"/>
      <w:pPr>
        <w:tabs>
          <w:tab w:val="num" w:pos="6480"/>
        </w:tabs>
        <w:ind w:left="6480" w:hanging="360"/>
      </w:pPr>
      <w:rPr>
        <w:rFonts w:ascii="Times New Roman" w:hAnsi="Times New Roman" w:hint="default"/>
      </w:rPr>
    </w:lvl>
  </w:abstractNum>
  <w:abstractNum w:abstractNumId="4">
    <w:nsid w:val="173F0B60"/>
    <w:multiLevelType w:val="hybridMultilevel"/>
    <w:tmpl w:val="04D83F52"/>
    <w:lvl w:ilvl="0" w:tplc="B298E49E">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D0B6DD5"/>
    <w:multiLevelType w:val="hybridMultilevel"/>
    <w:tmpl w:val="91C2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5C2C38"/>
    <w:multiLevelType w:val="hybridMultilevel"/>
    <w:tmpl w:val="1C880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7B794A"/>
    <w:multiLevelType w:val="hybridMultilevel"/>
    <w:tmpl w:val="DDFCB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2E71FC"/>
    <w:multiLevelType w:val="hybridMultilevel"/>
    <w:tmpl w:val="5BCE5514"/>
    <w:lvl w:ilvl="0" w:tplc="2B188BBE">
      <w:start w:val="1"/>
      <w:numFmt w:val="low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11582A"/>
    <w:multiLevelType w:val="singleLevel"/>
    <w:tmpl w:val="9050DB18"/>
    <w:lvl w:ilvl="0">
      <w:start w:val="1"/>
      <w:numFmt w:val="upperLetter"/>
      <w:lvlText w:val="%1."/>
      <w:lvlJc w:val="left"/>
      <w:pPr>
        <w:tabs>
          <w:tab w:val="num" w:pos="360"/>
        </w:tabs>
        <w:ind w:left="360" w:hanging="360"/>
      </w:pPr>
      <w:rPr>
        <w:rFonts w:hint="default"/>
      </w:rPr>
    </w:lvl>
  </w:abstractNum>
  <w:abstractNum w:abstractNumId="10">
    <w:nsid w:val="4B780096"/>
    <w:multiLevelType w:val="hybridMultilevel"/>
    <w:tmpl w:val="2DE4DB28"/>
    <w:lvl w:ilvl="0" w:tplc="3EFE03F8">
      <w:start w:val="1"/>
      <w:numFmt w:val="bullet"/>
      <w:lvlText w:val="-"/>
      <w:lvlJc w:val="left"/>
      <w:pPr>
        <w:tabs>
          <w:tab w:val="num" w:pos="720"/>
        </w:tabs>
        <w:ind w:left="720" w:hanging="360"/>
      </w:pPr>
      <w:rPr>
        <w:rFonts w:ascii="Times New Roman" w:hAnsi="Times New Roman" w:hint="default"/>
      </w:rPr>
    </w:lvl>
    <w:lvl w:ilvl="1" w:tplc="90CE9346">
      <w:start w:val="214"/>
      <w:numFmt w:val="bullet"/>
      <w:lvlText w:val="-"/>
      <w:lvlJc w:val="left"/>
      <w:pPr>
        <w:tabs>
          <w:tab w:val="num" w:pos="1440"/>
        </w:tabs>
        <w:ind w:left="1440" w:hanging="360"/>
      </w:pPr>
      <w:rPr>
        <w:rFonts w:ascii="Times New Roman" w:hAnsi="Times New Roman" w:hint="default"/>
      </w:rPr>
    </w:lvl>
    <w:lvl w:ilvl="2" w:tplc="716E2822" w:tentative="1">
      <w:start w:val="1"/>
      <w:numFmt w:val="bullet"/>
      <w:lvlText w:val="-"/>
      <w:lvlJc w:val="left"/>
      <w:pPr>
        <w:tabs>
          <w:tab w:val="num" w:pos="2160"/>
        </w:tabs>
        <w:ind w:left="2160" w:hanging="360"/>
      </w:pPr>
      <w:rPr>
        <w:rFonts w:ascii="Times New Roman" w:hAnsi="Times New Roman" w:hint="default"/>
      </w:rPr>
    </w:lvl>
    <w:lvl w:ilvl="3" w:tplc="103E8C38" w:tentative="1">
      <w:start w:val="1"/>
      <w:numFmt w:val="bullet"/>
      <w:lvlText w:val="-"/>
      <w:lvlJc w:val="left"/>
      <w:pPr>
        <w:tabs>
          <w:tab w:val="num" w:pos="2880"/>
        </w:tabs>
        <w:ind w:left="2880" w:hanging="360"/>
      </w:pPr>
      <w:rPr>
        <w:rFonts w:ascii="Times New Roman" w:hAnsi="Times New Roman" w:hint="default"/>
      </w:rPr>
    </w:lvl>
    <w:lvl w:ilvl="4" w:tplc="A350AA50" w:tentative="1">
      <w:start w:val="1"/>
      <w:numFmt w:val="bullet"/>
      <w:lvlText w:val="-"/>
      <w:lvlJc w:val="left"/>
      <w:pPr>
        <w:tabs>
          <w:tab w:val="num" w:pos="3600"/>
        </w:tabs>
        <w:ind w:left="3600" w:hanging="360"/>
      </w:pPr>
      <w:rPr>
        <w:rFonts w:ascii="Times New Roman" w:hAnsi="Times New Roman" w:hint="default"/>
      </w:rPr>
    </w:lvl>
    <w:lvl w:ilvl="5" w:tplc="441414B8" w:tentative="1">
      <w:start w:val="1"/>
      <w:numFmt w:val="bullet"/>
      <w:lvlText w:val="-"/>
      <w:lvlJc w:val="left"/>
      <w:pPr>
        <w:tabs>
          <w:tab w:val="num" w:pos="4320"/>
        </w:tabs>
        <w:ind w:left="4320" w:hanging="360"/>
      </w:pPr>
      <w:rPr>
        <w:rFonts w:ascii="Times New Roman" w:hAnsi="Times New Roman" w:hint="default"/>
      </w:rPr>
    </w:lvl>
    <w:lvl w:ilvl="6" w:tplc="287A588A" w:tentative="1">
      <w:start w:val="1"/>
      <w:numFmt w:val="bullet"/>
      <w:lvlText w:val="-"/>
      <w:lvlJc w:val="left"/>
      <w:pPr>
        <w:tabs>
          <w:tab w:val="num" w:pos="5040"/>
        </w:tabs>
        <w:ind w:left="5040" w:hanging="360"/>
      </w:pPr>
      <w:rPr>
        <w:rFonts w:ascii="Times New Roman" w:hAnsi="Times New Roman" w:hint="default"/>
      </w:rPr>
    </w:lvl>
    <w:lvl w:ilvl="7" w:tplc="313C5844" w:tentative="1">
      <w:start w:val="1"/>
      <w:numFmt w:val="bullet"/>
      <w:lvlText w:val="-"/>
      <w:lvlJc w:val="left"/>
      <w:pPr>
        <w:tabs>
          <w:tab w:val="num" w:pos="5760"/>
        </w:tabs>
        <w:ind w:left="5760" w:hanging="360"/>
      </w:pPr>
      <w:rPr>
        <w:rFonts w:ascii="Times New Roman" w:hAnsi="Times New Roman" w:hint="default"/>
      </w:rPr>
    </w:lvl>
    <w:lvl w:ilvl="8" w:tplc="C3F0836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2C13EEB"/>
    <w:multiLevelType w:val="singleLevel"/>
    <w:tmpl w:val="9050DB18"/>
    <w:lvl w:ilvl="0">
      <w:start w:val="1"/>
      <w:numFmt w:val="upperLetter"/>
      <w:lvlText w:val="%1."/>
      <w:lvlJc w:val="left"/>
      <w:pPr>
        <w:tabs>
          <w:tab w:val="num" w:pos="360"/>
        </w:tabs>
        <w:ind w:left="360" w:hanging="360"/>
      </w:pPr>
      <w:rPr>
        <w:rFonts w:hint="default"/>
      </w:rPr>
    </w:lvl>
  </w:abstractNum>
  <w:abstractNum w:abstractNumId="12">
    <w:nsid w:val="67282D05"/>
    <w:multiLevelType w:val="hybridMultilevel"/>
    <w:tmpl w:val="A798DBEC"/>
    <w:lvl w:ilvl="0" w:tplc="AC409BA0">
      <w:start w:val="1"/>
      <w:numFmt w:val="bullet"/>
      <w:lvlText w:val="-"/>
      <w:lvlJc w:val="left"/>
      <w:pPr>
        <w:tabs>
          <w:tab w:val="num" w:pos="360"/>
        </w:tabs>
        <w:ind w:left="360" w:hanging="360"/>
      </w:pPr>
      <w:rPr>
        <w:rFonts w:ascii="Times New Roman" w:hAnsi="Times New Roman" w:hint="default"/>
      </w:rPr>
    </w:lvl>
    <w:lvl w:ilvl="1" w:tplc="FA60FBA4">
      <w:start w:val="214"/>
      <w:numFmt w:val="bullet"/>
      <w:lvlText w:val="-"/>
      <w:lvlJc w:val="left"/>
      <w:pPr>
        <w:tabs>
          <w:tab w:val="num" w:pos="1080"/>
        </w:tabs>
        <w:ind w:left="1080" w:hanging="360"/>
      </w:pPr>
      <w:rPr>
        <w:rFonts w:ascii="Times New Roman" w:hAnsi="Times New Roman" w:hint="default"/>
      </w:rPr>
    </w:lvl>
    <w:lvl w:ilvl="2" w:tplc="74E85CC6" w:tentative="1">
      <w:start w:val="1"/>
      <w:numFmt w:val="bullet"/>
      <w:lvlText w:val="-"/>
      <w:lvlJc w:val="left"/>
      <w:pPr>
        <w:tabs>
          <w:tab w:val="num" w:pos="1800"/>
        </w:tabs>
        <w:ind w:left="1800" w:hanging="360"/>
      </w:pPr>
      <w:rPr>
        <w:rFonts w:ascii="Times New Roman" w:hAnsi="Times New Roman" w:hint="default"/>
      </w:rPr>
    </w:lvl>
    <w:lvl w:ilvl="3" w:tplc="93B06FE6" w:tentative="1">
      <w:start w:val="1"/>
      <w:numFmt w:val="bullet"/>
      <w:lvlText w:val="-"/>
      <w:lvlJc w:val="left"/>
      <w:pPr>
        <w:tabs>
          <w:tab w:val="num" w:pos="2520"/>
        </w:tabs>
        <w:ind w:left="2520" w:hanging="360"/>
      </w:pPr>
      <w:rPr>
        <w:rFonts w:ascii="Times New Roman" w:hAnsi="Times New Roman" w:hint="default"/>
      </w:rPr>
    </w:lvl>
    <w:lvl w:ilvl="4" w:tplc="47FCE542" w:tentative="1">
      <w:start w:val="1"/>
      <w:numFmt w:val="bullet"/>
      <w:lvlText w:val="-"/>
      <w:lvlJc w:val="left"/>
      <w:pPr>
        <w:tabs>
          <w:tab w:val="num" w:pos="3240"/>
        </w:tabs>
        <w:ind w:left="3240" w:hanging="360"/>
      </w:pPr>
      <w:rPr>
        <w:rFonts w:ascii="Times New Roman" w:hAnsi="Times New Roman" w:hint="default"/>
      </w:rPr>
    </w:lvl>
    <w:lvl w:ilvl="5" w:tplc="A49A2E2C" w:tentative="1">
      <w:start w:val="1"/>
      <w:numFmt w:val="bullet"/>
      <w:lvlText w:val="-"/>
      <w:lvlJc w:val="left"/>
      <w:pPr>
        <w:tabs>
          <w:tab w:val="num" w:pos="3960"/>
        </w:tabs>
        <w:ind w:left="3960" w:hanging="360"/>
      </w:pPr>
      <w:rPr>
        <w:rFonts w:ascii="Times New Roman" w:hAnsi="Times New Roman" w:hint="default"/>
      </w:rPr>
    </w:lvl>
    <w:lvl w:ilvl="6" w:tplc="D12E804C" w:tentative="1">
      <w:start w:val="1"/>
      <w:numFmt w:val="bullet"/>
      <w:lvlText w:val="-"/>
      <w:lvlJc w:val="left"/>
      <w:pPr>
        <w:tabs>
          <w:tab w:val="num" w:pos="4680"/>
        </w:tabs>
        <w:ind w:left="4680" w:hanging="360"/>
      </w:pPr>
      <w:rPr>
        <w:rFonts w:ascii="Times New Roman" w:hAnsi="Times New Roman" w:hint="default"/>
      </w:rPr>
    </w:lvl>
    <w:lvl w:ilvl="7" w:tplc="5F303744" w:tentative="1">
      <w:start w:val="1"/>
      <w:numFmt w:val="bullet"/>
      <w:lvlText w:val="-"/>
      <w:lvlJc w:val="left"/>
      <w:pPr>
        <w:tabs>
          <w:tab w:val="num" w:pos="5400"/>
        </w:tabs>
        <w:ind w:left="5400" w:hanging="360"/>
      </w:pPr>
      <w:rPr>
        <w:rFonts w:ascii="Times New Roman" w:hAnsi="Times New Roman" w:hint="default"/>
      </w:rPr>
    </w:lvl>
    <w:lvl w:ilvl="8" w:tplc="870C48EA" w:tentative="1">
      <w:start w:val="1"/>
      <w:numFmt w:val="bullet"/>
      <w:lvlText w:val="-"/>
      <w:lvlJc w:val="left"/>
      <w:pPr>
        <w:tabs>
          <w:tab w:val="num" w:pos="6120"/>
        </w:tabs>
        <w:ind w:left="6120" w:hanging="360"/>
      </w:pPr>
      <w:rPr>
        <w:rFonts w:ascii="Times New Roman" w:hAnsi="Times New Roman" w:hint="default"/>
      </w:rPr>
    </w:lvl>
  </w:abstractNum>
  <w:num w:numId="1">
    <w:abstractNumId w:val="3"/>
  </w:num>
  <w:num w:numId="2">
    <w:abstractNumId w:val="10"/>
  </w:num>
  <w:num w:numId="3">
    <w:abstractNumId w:val="2"/>
  </w:num>
  <w:num w:numId="4">
    <w:abstractNumId w:val="12"/>
  </w:num>
  <w:num w:numId="5">
    <w:abstractNumId w:val="0"/>
  </w:num>
  <w:num w:numId="6">
    <w:abstractNumId w:val="4"/>
  </w:num>
  <w:num w:numId="7">
    <w:abstractNumId w:val="9"/>
  </w:num>
  <w:num w:numId="8">
    <w:abstractNumId w:val="1"/>
  </w:num>
  <w:num w:numId="9">
    <w:abstractNumId w:val="11"/>
  </w:num>
  <w:num w:numId="10">
    <w:abstractNumId w:val="8"/>
  </w:num>
  <w:num w:numId="11">
    <w:abstractNumId w:val="7"/>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4452B"/>
    <w:rsid w:val="0003286F"/>
    <w:rsid w:val="000547C2"/>
    <w:rsid w:val="00054EC8"/>
    <w:rsid w:val="000552FD"/>
    <w:rsid w:val="00061651"/>
    <w:rsid w:val="000652D1"/>
    <w:rsid w:val="00067BDE"/>
    <w:rsid w:val="000723E6"/>
    <w:rsid w:val="00082796"/>
    <w:rsid w:val="0009005C"/>
    <w:rsid w:val="0009061D"/>
    <w:rsid w:val="00092014"/>
    <w:rsid w:val="000B4573"/>
    <w:rsid w:val="000C6BC0"/>
    <w:rsid w:val="000E5C89"/>
    <w:rsid w:val="000E6163"/>
    <w:rsid w:val="00136CD8"/>
    <w:rsid w:val="00152D81"/>
    <w:rsid w:val="00163F45"/>
    <w:rsid w:val="00165159"/>
    <w:rsid w:val="0017285A"/>
    <w:rsid w:val="00172D22"/>
    <w:rsid w:val="0018368B"/>
    <w:rsid w:val="0018444F"/>
    <w:rsid w:val="00184E79"/>
    <w:rsid w:val="001872EB"/>
    <w:rsid w:val="00193449"/>
    <w:rsid w:val="0019684B"/>
    <w:rsid w:val="001B05F3"/>
    <w:rsid w:val="001C5450"/>
    <w:rsid w:val="001D39BC"/>
    <w:rsid w:val="001D6DFE"/>
    <w:rsid w:val="001D7DC5"/>
    <w:rsid w:val="001E5025"/>
    <w:rsid w:val="00200B1E"/>
    <w:rsid w:val="00201FE9"/>
    <w:rsid w:val="00204BBC"/>
    <w:rsid w:val="00215D52"/>
    <w:rsid w:val="00225134"/>
    <w:rsid w:val="002313CF"/>
    <w:rsid w:val="00235526"/>
    <w:rsid w:val="00241364"/>
    <w:rsid w:val="002609D3"/>
    <w:rsid w:val="00260C31"/>
    <w:rsid w:val="002667F0"/>
    <w:rsid w:val="002A10F2"/>
    <w:rsid w:val="002A5B39"/>
    <w:rsid w:val="002A63AC"/>
    <w:rsid w:val="002C7AD7"/>
    <w:rsid w:val="002D1780"/>
    <w:rsid w:val="002E09C6"/>
    <w:rsid w:val="0030046B"/>
    <w:rsid w:val="00300E63"/>
    <w:rsid w:val="003038E5"/>
    <w:rsid w:val="00306683"/>
    <w:rsid w:val="00307699"/>
    <w:rsid w:val="00310D25"/>
    <w:rsid w:val="003141AD"/>
    <w:rsid w:val="00331F3B"/>
    <w:rsid w:val="003436C8"/>
    <w:rsid w:val="0035748E"/>
    <w:rsid w:val="00366EAD"/>
    <w:rsid w:val="0039390B"/>
    <w:rsid w:val="003A480C"/>
    <w:rsid w:val="003A7D5D"/>
    <w:rsid w:val="003C0EBE"/>
    <w:rsid w:val="003C1A7C"/>
    <w:rsid w:val="003C6BCB"/>
    <w:rsid w:val="003D1B59"/>
    <w:rsid w:val="003E4570"/>
    <w:rsid w:val="003E5448"/>
    <w:rsid w:val="003F2FF0"/>
    <w:rsid w:val="003F3BAE"/>
    <w:rsid w:val="003F6006"/>
    <w:rsid w:val="003F655D"/>
    <w:rsid w:val="00422D7B"/>
    <w:rsid w:val="00423B21"/>
    <w:rsid w:val="00430A48"/>
    <w:rsid w:val="0043761E"/>
    <w:rsid w:val="004378CE"/>
    <w:rsid w:val="00455B19"/>
    <w:rsid w:val="00457647"/>
    <w:rsid w:val="00462B0A"/>
    <w:rsid w:val="004722F6"/>
    <w:rsid w:val="00481A88"/>
    <w:rsid w:val="00490A99"/>
    <w:rsid w:val="00490AF4"/>
    <w:rsid w:val="004C07F9"/>
    <w:rsid w:val="005004E2"/>
    <w:rsid w:val="00502EEE"/>
    <w:rsid w:val="00512509"/>
    <w:rsid w:val="00521B76"/>
    <w:rsid w:val="00533E54"/>
    <w:rsid w:val="00534425"/>
    <w:rsid w:val="005418BD"/>
    <w:rsid w:val="00545B71"/>
    <w:rsid w:val="005511E7"/>
    <w:rsid w:val="00576A95"/>
    <w:rsid w:val="0059231E"/>
    <w:rsid w:val="005A1426"/>
    <w:rsid w:val="005A7DC1"/>
    <w:rsid w:val="005E1706"/>
    <w:rsid w:val="005F24D3"/>
    <w:rsid w:val="005F3020"/>
    <w:rsid w:val="005F4AE6"/>
    <w:rsid w:val="005F5B14"/>
    <w:rsid w:val="006078E9"/>
    <w:rsid w:val="00613BE9"/>
    <w:rsid w:val="006159A2"/>
    <w:rsid w:val="00622877"/>
    <w:rsid w:val="006249F3"/>
    <w:rsid w:val="006363C4"/>
    <w:rsid w:val="00643172"/>
    <w:rsid w:val="00661CD5"/>
    <w:rsid w:val="0066411B"/>
    <w:rsid w:val="00671A03"/>
    <w:rsid w:val="006874DE"/>
    <w:rsid w:val="00687C48"/>
    <w:rsid w:val="00693A64"/>
    <w:rsid w:val="006A04D7"/>
    <w:rsid w:val="006A39E0"/>
    <w:rsid w:val="006B5C85"/>
    <w:rsid w:val="006C09FE"/>
    <w:rsid w:val="00710E28"/>
    <w:rsid w:val="00715DB1"/>
    <w:rsid w:val="0072679D"/>
    <w:rsid w:val="007303A0"/>
    <w:rsid w:val="00761A68"/>
    <w:rsid w:val="00763E69"/>
    <w:rsid w:val="00776964"/>
    <w:rsid w:val="0078602B"/>
    <w:rsid w:val="00790DAD"/>
    <w:rsid w:val="0079103B"/>
    <w:rsid w:val="007B4391"/>
    <w:rsid w:val="007D1EE2"/>
    <w:rsid w:val="007D605F"/>
    <w:rsid w:val="007F1AB6"/>
    <w:rsid w:val="007F1E27"/>
    <w:rsid w:val="00800248"/>
    <w:rsid w:val="00801BAA"/>
    <w:rsid w:val="00816E87"/>
    <w:rsid w:val="00817504"/>
    <w:rsid w:val="008250B2"/>
    <w:rsid w:val="00846CBC"/>
    <w:rsid w:val="008521FB"/>
    <w:rsid w:val="008575AF"/>
    <w:rsid w:val="00861204"/>
    <w:rsid w:val="0089463B"/>
    <w:rsid w:val="008B6DEC"/>
    <w:rsid w:val="008C3D96"/>
    <w:rsid w:val="008C773F"/>
    <w:rsid w:val="008D1D3F"/>
    <w:rsid w:val="008D366E"/>
    <w:rsid w:val="008E0FF5"/>
    <w:rsid w:val="008E1507"/>
    <w:rsid w:val="008E1D9E"/>
    <w:rsid w:val="008E6375"/>
    <w:rsid w:val="008E7495"/>
    <w:rsid w:val="008F2036"/>
    <w:rsid w:val="008F459F"/>
    <w:rsid w:val="008F4F5C"/>
    <w:rsid w:val="008F5580"/>
    <w:rsid w:val="00900CA2"/>
    <w:rsid w:val="00913024"/>
    <w:rsid w:val="0091450C"/>
    <w:rsid w:val="00921A0A"/>
    <w:rsid w:val="00936AF1"/>
    <w:rsid w:val="00973254"/>
    <w:rsid w:val="009734C8"/>
    <w:rsid w:val="00994620"/>
    <w:rsid w:val="00995D45"/>
    <w:rsid w:val="009A0A28"/>
    <w:rsid w:val="009A7504"/>
    <w:rsid w:val="009D2A93"/>
    <w:rsid w:val="009E535B"/>
    <w:rsid w:val="009E7E83"/>
    <w:rsid w:val="00A07E95"/>
    <w:rsid w:val="00A14CFD"/>
    <w:rsid w:val="00A222D9"/>
    <w:rsid w:val="00A53CF1"/>
    <w:rsid w:val="00A55E5F"/>
    <w:rsid w:val="00AA7EA4"/>
    <w:rsid w:val="00AD5B62"/>
    <w:rsid w:val="00AF011B"/>
    <w:rsid w:val="00AF0A31"/>
    <w:rsid w:val="00AF14D4"/>
    <w:rsid w:val="00B3497B"/>
    <w:rsid w:val="00B41495"/>
    <w:rsid w:val="00B41A21"/>
    <w:rsid w:val="00B43A98"/>
    <w:rsid w:val="00B449CC"/>
    <w:rsid w:val="00B45407"/>
    <w:rsid w:val="00B62F1F"/>
    <w:rsid w:val="00B634D1"/>
    <w:rsid w:val="00B740D2"/>
    <w:rsid w:val="00B82C84"/>
    <w:rsid w:val="00B968C2"/>
    <w:rsid w:val="00BA1495"/>
    <w:rsid w:val="00BA5A26"/>
    <w:rsid w:val="00BB4E49"/>
    <w:rsid w:val="00BC1861"/>
    <w:rsid w:val="00BE1155"/>
    <w:rsid w:val="00BE1C5E"/>
    <w:rsid w:val="00C02A07"/>
    <w:rsid w:val="00C12A12"/>
    <w:rsid w:val="00C20EFE"/>
    <w:rsid w:val="00C367A5"/>
    <w:rsid w:val="00C42A60"/>
    <w:rsid w:val="00C91DCC"/>
    <w:rsid w:val="00CB28C5"/>
    <w:rsid w:val="00CB699D"/>
    <w:rsid w:val="00CD5541"/>
    <w:rsid w:val="00CD5988"/>
    <w:rsid w:val="00CD7892"/>
    <w:rsid w:val="00CE0714"/>
    <w:rsid w:val="00CE25DB"/>
    <w:rsid w:val="00CE67A4"/>
    <w:rsid w:val="00CF2882"/>
    <w:rsid w:val="00CF6C14"/>
    <w:rsid w:val="00D0427D"/>
    <w:rsid w:val="00D22AA2"/>
    <w:rsid w:val="00D24F72"/>
    <w:rsid w:val="00D26BCD"/>
    <w:rsid w:val="00D27EE1"/>
    <w:rsid w:val="00D36DA6"/>
    <w:rsid w:val="00D61CD3"/>
    <w:rsid w:val="00D77AE9"/>
    <w:rsid w:val="00DB1EF7"/>
    <w:rsid w:val="00DB5C73"/>
    <w:rsid w:val="00DB68B2"/>
    <w:rsid w:val="00DC062E"/>
    <w:rsid w:val="00DC127F"/>
    <w:rsid w:val="00DC219A"/>
    <w:rsid w:val="00DC2B7C"/>
    <w:rsid w:val="00DC6D47"/>
    <w:rsid w:val="00DD4F59"/>
    <w:rsid w:val="00DE65FA"/>
    <w:rsid w:val="00E04663"/>
    <w:rsid w:val="00E04852"/>
    <w:rsid w:val="00E0686E"/>
    <w:rsid w:val="00E07F82"/>
    <w:rsid w:val="00E1438B"/>
    <w:rsid w:val="00E15512"/>
    <w:rsid w:val="00E2383E"/>
    <w:rsid w:val="00E253A8"/>
    <w:rsid w:val="00E415AE"/>
    <w:rsid w:val="00E43399"/>
    <w:rsid w:val="00E5078F"/>
    <w:rsid w:val="00E52237"/>
    <w:rsid w:val="00E61D3A"/>
    <w:rsid w:val="00E7230A"/>
    <w:rsid w:val="00E82E10"/>
    <w:rsid w:val="00E93789"/>
    <w:rsid w:val="00EC7676"/>
    <w:rsid w:val="00ED2DC5"/>
    <w:rsid w:val="00ED35D6"/>
    <w:rsid w:val="00ED3AF9"/>
    <w:rsid w:val="00ED6CA0"/>
    <w:rsid w:val="00EE39BD"/>
    <w:rsid w:val="00F02BF9"/>
    <w:rsid w:val="00F14E9F"/>
    <w:rsid w:val="00F15FF8"/>
    <w:rsid w:val="00F4452B"/>
    <w:rsid w:val="00F44BEA"/>
    <w:rsid w:val="00F5056C"/>
    <w:rsid w:val="00F57096"/>
    <w:rsid w:val="00F573F0"/>
    <w:rsid w:val="00F6218D"/>
    <w:rsid w:val="00F735F9"/>
    <w:rsid w:val="00F777BB"/>
    <w:rsid w:val="00F82D8B"/>
    <w:rsid w:val="00F97D42"/>
    <w:rsid w:val="00FA0C8B"/>
    <w:rsid w:val="00FA57D6"/>
    <w:rsid w:val="00FB5407"/>
    <w:rsid w:val="00FC3A0C"/>
    <w:rsid w:val="00FD01C8"/>
    <w:rsid w:val="00FE0836"/>
    <w:rsid w:val="00FE68C1"/>
    <w:rsid w:val="00FF28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bidi="ar-Q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445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07E95"/>
    <w:pPr>
      <w:tabs>
        <w:tab w:val="center" w:pos="4320"/>
        <w:tab w:val="right" w:pos="8640"/>
      </w:tabs>
    </w:pPr>
  </w:style>
  <w:style w:type="character" w:styleId="PageNumber">
    <w:name w:val="page number"/>
    <w:basedOn w:val="DefaultParagraphFont"/>
    <w:rsid w:val="00A07E95"/>
  </w:style>
  <w:style w:type="paragraph" w:styleId="Header">
    <w:name w:val="header"/>
    <w:basedOn w:val="Normal"/>
    <w:rsid w:val="00A07E95"/>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185946100">
      <w:bodyDiv w:val="1"/>
      <w:marLeft w:val="0"/>
      <w:marRight w:val="0"/>
      <w:marTop w:val="0"/>
      <w:marBottom w:val="0"/>
      <w:divBdr>
        <w:top w:val="none" w:sz="0" w:space="0" w:color="auto"/>
        <w:left w:val="none" w:sz="0" w:space="0" w:color="auto"/>
        <w:bottom w:val="none" w:sz="0" w:space="0" w:color="auto"/>
        <w:right w:val="none" w:sz="0" w:space="0" w:color="auto"/>
      </w:divBdr>
      <w:divsChild>
        <w:div w:id="1917517951">
          <w:marLeft w:val="0"/>
          <w:marRight w:val="0"/>
          <w:marTop w:val="0"/>
          <w:marBottom w:val="0"/>
          <w:divBdr>
            <w:top w:val="none" w:sz="0" w:space="0" w:color="auto"/>
            <w:left w:val="none" w:sz="0" w:space="0" w:color="auto"/>
            <w:bottom w:val="none" w:sz="0" w:space="0" w:color="auto"/>
            <w:right w:val="none" w:sz="0" w:space="0" w:color="auto"/>
          </w:divBdr>
          <w:divsChild>
            <w:div w:id="391395342">
              <w:marLeft w:val="0"/>
              <w:marRight w:val="0"/>
              <w:marTop w:val="0"/>
              <w:marBottom w:val="0"/>
              <w:divBdr>
                <w:top w:val="none" w:sz="0" w:space="0" w:color="auto"/>
                <w:left w:val="none" w:sz="0" w:space="0" w:color="auto"/>
                <w:bottom w:val="none" w:sz="0" w:space="0" w:color="auto"/>
                <w:right w:val="none" w:sz="0" w:space="0" w:color="auto"/>
              </w:divBdr>
            </w:div>
            <w:div w:id="397440539">
              <w:marLeft w:val="0"/>
              <w:marRight w:val="0"/>
              <w:marTop w:val="0"/>
              <w:marBottom w:val="0"/>
              <w:divBdr>
                <w:top w:val="none" w:sz="0" w:space="0" w:color="auto"/>
                <w:left w:val="none" w:sz="0" w:space="0" w:color="auto"/>
                <w:bottom w:val="none" w:sz="0" w:space="0" w:color="auto"/>
                <w:right w:val="none" w:sz="0" w:space="0" w:color="auto"/>
              </w:divBdr>
            </w:div>
            <w:div w:id="432045465">
              <w:marLeft w:val="0"/>
              <w:marRight w:val="0"/>
              <w:marTop w:val="0"/>
              <w:marBottom w:val="0"/>
              <w:divBdr>
                <w:top w:val="none" w:sz="0" w:space="0" w:color="auto"/>
                <w:left w:val="none" w:sz="0" w:space="0" w:color="auto"/>
                <w:bottom w:val="none" w:sz="0" w:space="0" w:color="auto"/>
                <w:right w:val="none" w:sz="0" w:space="0" w:color="auto"/>
              </w:divBdr>
            </w:div>
            <w:div w:id="554778480">
              <w:marLeft w:val="0"/>
              <w:marRight w:val="0"/>
              <w:marTop w:val="0"/>
              <w:marBottom w:val="0"/>
              <w:divBdr>
                <w:top w:val="none" w:sz="0" w:space="0" w:color="auto"/>
                <w:left w:val="none" w:sz="0" w:space="0" w:color="auto"/>
                <w:bottom w:val="none" w:sz="0" w:space="0" w:color="auto"/>
                <w:right w:val="none" w:sz="0" w:space="0" w:color="auto"/>
              </w:divBdr>
            </w:div>
            <w:div w:id="716471384">
              <w:marLeft w:val="0"/>
              <w:marRight w:val="0"/>
              <w:marTop w:val="0"/>
              <w:marBottom w:val="0"/>
              <w:divBdr>
                <w:top w:val="none" w:sz="0" w:space="0" w:color="auto"/>
                <w:left w:val="none" w:sz="0" w:space="0" w:color="auto"/>
                <w:bottom w:val="none" w:sz="0" w:space="0" w:color="auto"/>
                <w:right w:val="none" w:sz="0" w:space="0" w:color="auto"/>
              </w:divBdr>
            </w:div>
            <w:div w:id="907499828">
              <w:marLeft w:val="0"/>
              <w:marRight w:val="0"/>
              <w:marTop w:val="0"/>
              <w:marBottom w:val="0"/>
              <w:divBdr>
                <w:top w:val="none" w:sz="0" w:space="0" w:color="auto"/>
                <w:left w:val="none" w:sz="0" w:space="0" w:color="auto"/>
                <w:bottom w:val="none" w:sz="0" w:space="0" w:color="auto"/>
                <w:right w:val="none" w:sz="0" w:space="0" w:color="auto"/>
              </w:divBdr>
            </w:div>
            <w:div w:id="1199733543">
              <w:marLeft w:val="0"/>
              <w:marRight w:val="0"/>
              <w:marTop w:val="0"/>
              <w:marBottom w:val="0"/>
              <w:divBdr>
                <w:top w:val="none" w:sz="0" w:space="0" w:color="auto"/>
                <w:left w:val="none" w:sz="0" w:space="0" w:color="auto"/>
                <w:bottom w:val="none" w:sz="0" w:space="0" w:color="auto"/>
                <w:right w:val="none" w:sz="0" w:space="0" w:color="auto"/>
              </w:divBdr>
            </w:div>
            <w:div w:id="1262184592">
              <w:marLeft w:val="0"/>
              <w:marRight w:val="0"/>
              <w:marTop w:val="0"/>
              <w:marBottom w:val="0"/>
              <w:divBdr>
                <w:top w:val="none" w:sz="0" w:space="0" w:color="auto"/>
                <w:left w:val="none" w:sz="0" w:space="0" w:color="auto"/>
                <w:bottom w:val="none" w:sz="0" w:space="0" w:color="auto"/>
                <w:right w:val="none" w:sz="0" w:space="0" w:color="auto"/>
              </w:divBdr>
            </w:div>
            <w:div w:id="1428381313">
              <w:marLeft w:val="0"/>
              <w:marRight w:val="0"/>
              <w:marTop w:val="0"/>
              <w:marBottom w:val="0"/>
              <w:divBdr>
                <w:top w:val="none" w:sz="0" w:space="0" w:color="auto"/>
                <w:left w:val="none" w:sz="0" w:space="0" w:color="auto"/>
                <w:bottom w:val="none" w:sz="0" w:space="0" w:color="auto"/>
                <w:right w:val="none" w:sz="0" w:space="0" w:color="auto"/>
              </w:divBdr>
            </w:div>
            <w:div w:id="1627471517">
              <w:marLeft w:val="0"/>
              <w:marRight w:val="0"/>
              <w:marTop w:val="0"/>
              <w:marBottom w:val="0"/>
              <w:divBdr>
                <w:top w:val="none" w:sz="0" w:space="0" w:color="auto"/>
                <w:left w:val="none" w:sz="0" w:space="0" w:color="auto"/>
                <w:bottom w:val="none" w:sz="0" w:space="0" w:color="auto"/>
                <w:right w:val="none" w:sz="0" w:space="0" w:color="auto"/>
              </w:divBdr>
            </w:div>
            <w:div w:id="1992513413">
              <w:marLeft w:val="0"/>
              <w:marRight w:val="0"/>
              <w:marTop w:val="0"/>
              <w:marBottom w:val="0"/>
              <w:divBdr>
                <w:top w:val="none" w:sz="0" w:space="0" w:color="auto"/>
                <w:left w:val="none" w:sz="0" w:space="0" w:color="auto"/>
                <w:bottom w:val="none" w:sz="0" w:space="0" w:color="auto"/>
                <w:right w:val="none" w:sz="0" w:space="0" w:color="auto"/>
              </w:divBdr>
            </w:div>
            <w:div w:id="2099446487">
              <w:marLeft w:val="0"/>
              <w:marRight w:val="0"/>
              <w:marTop w:val="0"/>
              <w:marBottom w:val="0"/>
              <w:divBdr>
                <w:top w:val="none" w:sz="0" w:space="0" w:color="auto"/>
                <w:left w:val="none" w:sz="0" w:space="0" w:color="auto"/>
                <w:bottom w:val="none" w:sz="0" w:space="0" w:color="auto"/>
                <w:right w:val="none" w:sz="0" w:space="0" w:color="auto"/>
              </w:divBdr>
            </w:div>
            <w:div w:id="2112581696">
              <w:marLeft w:val="0"/>
              <w:marRight w:val="0"/>
              <w:marTop w:val="0"/>
              <w:marBottom w:val="0"/>
              <w:divBdr>
                <w:top w:val="none" w:sz="0" w:space="0" w:color="auto"/>
                <w:left w:val="none" w:sz="0" w:space="0" w:color="auto"/>
                <w:bottom w:val="none" w:sz="0" w:space="0" w:color="auto"/>
                <w:right w:val="none" w:sz="0" w:space="0" w:color="auto"/>
              </w:divBdr>
            </w:div>
            <w:div w:id="21381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66034">
      <w:bodyDiv w:val="1"/>
      <w:marLeft w:val="167"/>
      <w:marRight w:val="167"/>
      <w:marTop w:val="0"/>
      <w:marBottom w:val="0"/>
      <w:divBdr>
        <w:top w:val="none" w:sz="0" w:space="0" w:color="auto"/>
        <w:left w:val="none" w:sz="0" w:space="0" w:color="auto"/>
        <w:bottom w:val="none" w:sz="0" w:space="0" w:color="auto"/>
        <w:right w:val="none" w:sz="0" w:space="0" w:color="auto"/>
      </w:divBdr>
      <w:divsChild>
        <w:div w:id="633214849">
          <w:marLeft w:val="0"/>
          <w:marRight w:val="0"/>
          <w:marTop w:val="0"/>
          <w:marBottom w:val="0"/>
          <w:divBdr>
            <w:top w:val="none" w:sz="0" w:space="0" w:color="auto"/>
            <w:left w:val="single" w:sz="6" w:space="0" w:color="AE58AF"/>
            <w:bottom w:val="none" w:sz="0" w:space="0" w:color="auto"/>
            <w:right w:val="single" w:sz="6" w:space="0" w:color="AE58AF"/>
          </w:divBdr>
          <w:divsChild>
            <w:div w:id="3112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49661">
      <w:bodyDiv w:val="1"/>
      <w:marLeft w:val="0"/>
      <w:marRight w:val="0"/>
      <w:marTop w:val="0"/>
      <w:marBottom w:val="0"/>
      <w:divBdr>
        <w:top w:val="none" w:sz="0" w:space="0" w:color="auto"/>
        <w:left w:val="none" w:sz="0" w:space="0" w:color="auto"/>
        <w:bottom w:val="none" w:sz="0" w:space="0" w:color="auto"/>
        <w:right w:val="none" w:sz="0" w:space="0" w:color="auto"/>
      </w:divBdr>
      <w:divsChild>
        <w:div w:id="663433898">
          <w:marLeft w:val="0"/>
          <w:marRight w:val="0"/>
          <w:marTop w:val="0"/>
          <w:marBottom w:val="0"/>
          <w:divBdr>
            <w:top w:val="none" w:sz="0" w:space="0" w:color="auto"/>
            <w:left w:val="none" w:sz="0" w:space="0" w:color="auto"/>
            <w:bottom w:val="none" w:sz="0" w:space="0" w:color="auto"/>
            <w:right w:val="none" w:sz="0" w:space="0" w:color="auto"/>
          </w:divBdr>
          <w:divsChild>
            <w:div w:id="144130669">
              <w:marLeft w:val="0"/>
              <w:marRight w:val="0"/>
              <w:marTop w:val="0"/>
              <w:marBottom w:val="0"/>
              <w:divBdr>
                <w:top w:val="none" w:sz="0" w:space="0" w:color="auto"/>
                <w:left w:val="none" w:sz="0" w:space="0" w:color="auto"/>
                <w:bottom w:val="none" w:sz="0" w:space="0" w:color="auto"/>
                <w:right w:val="none" w:sz="0" w:space="0" w:color="auto"/>
              </w:divBdr>
            </w:div>
            <w:div w:id="313144671">
              <w:marLeft w:val="0"/>
              <w:marRight w:val="0"/>
              <w:marTop w:val="0"/>
              <w:marBottom w:val="0"/>
              <w:divBdr>
                <w:top w:val="none" w:sz="0" w:space="0" w:color="auto"/>
                <w:left w:val="none" w:sz="0" w:space="0" w:color="auto"/>
                <w:bottom w:val="none" w:sz="0" w:space="0" w:color="auto"/>
                <w:right w:val="none" w:sz="0" w:space="0" w:color="auto"/>
              </w:divBdr>
            </w:div>
            <w:div w:id="348531284">
              <w:marLeft w:val="0"/>
              <w:marRight w:val="0"/>
              <w:marTop w:val="0"/>
              <w:marBottom w:val="0"/>
              <w:divBdr>
                <w:top w:val="none" w:sz="0" w:space="0" w:color="auto"/>
                <w:left w:val="none" w:sz="0" w:space="0" w:color="auto"/>
                <w:bottom w:val="none" w:sz="0" w:space="0" w:color="auto"/>
                <w:right w:val="none" w:sz="0" w:space="0" w:color="auto"/>
              </w:divBdr>
            </w:div>
            <w:div w:id="368184987">
              <w:marLeft w:val="0"/>
              <w:marRight w:val="0"/>
              <w:marTop w:val="0"/>
              <w:marBottom w:val="0"/>
              <w:divBdr>
                <w:top w:val="none" w:sz="0" w:space="0" w:color="auto"/>
                <w:left w:val="none" w:sz="0" w:space="0" w:color="auto"/>
                <w:bottom w:val="none" w:sz="0" w:space="0" w:color="auto"/>
                <w:right w:val="none" w:sz="0" w:space="0" w:color="auto"/>
              </w:divBdr>
            </w:div>
            <w:div w:id="537619249">
              <w:marLeft w:val="0"/>
              <w:marRight w:val="0"/>
              <w:marTop w:val="0"/>
              <w:marBottom w:val="0"/>
              <w:divBdr>
                <w:top w:val="none" w:sz="0" w:space="0" w:color="auto"/>
                <w:left w:val="none" w:sz="0" w:space="0" w:color="auto"/>
                <w:bottom w:val="none" w:sz="0" w:space="0" w:color="auto"/>
                <w:right w:val="none" w:sz="0" w:space="0" w:color="auto"/>
              </w:divBdr>
            </w:div>
            <w:div w:id="637421589">
              <w:marLeft w:val="0"/>
              <w:marRight w:val="0"/>
              <w:marTop w:val="0"/>
              <w:marBottom w:val="0"/>
              <w:divBdr>
                <w:top w:val="none" w:sz="0" w:space="0" w:color="auto"/>
                <w:left w:val="none" w:sz="0" w:space="0" w:color="auto"/>
                <w:bottom w:val="none" w:sz="0" w:space="0" w:color="auto"/>
                <w:right w:val="none" w:sz="0" w:space="0" w:color="auto"/>
              </w:divBdr>
            </w:div>
            <w:div w:id="676881855">
              <w:marLeft w:val="0"/>
              <w:marRight w:val="0"/>
              <w:marTop w:val="0"/>
              <w:marBottom w:val="0"/>
              <w:divBdr>
                <w:top w:val="none" w:sz="0" w:space="0" w:color="auto"/>
                <w:left w:val="none" w:sz="0" w:space="0" w:color="auto"/>
                <w:bottom w:val="none" w:sz="0" w:space="0" w:color="auto"/>
                <w:right w:val="none" w:sz="0" w:space="0" w:color="auto"/>
              </w:divBdr>
            </w:div>
            <w:div w:id="783310228">
              <w:marLeft w:val="0"/>
              <w:marRight w:val="0"/>
              <w:marTop w:val="0"/>
              <w:marBottom w:val="0"/>
              <w:divBdr>
                <w:top w:val="none" w:sz="0" w:space="0" w:color="auto"/>
                <w:left w:val="none" w:sz="0" w:space="0" w:color="auto"/>
                <w:bottom w:val="none" w:sz="0" w:space="0" w:color="auto"/>
                <w:right w:val="none" w:sz="0" w:space="0" w:color="auto"/>
              </w:divBdr>
            </w:div>
            <w:div w:id="1510214466">
              <w:marLeft w:val="0"/>
              <w:marRight w:val="0"/>
              <w:marTop w:val="0"/>
              <w:marBottom w:val="0"/>
              <w:divBdr>
                <w:top w:val="none" w:sz="0" w:space="0" w:color="auto"/>
                <w:left w:val="none" w:sz="0" w:space="0" w:color="auto"/>
                <w:bottom w:val="none" w:sz="0" w:space="0" w:color="auto"/>
                <w:right w:val="none" w:sz="0" w:space="0" w:color="auto"/>
              </w:divBdr>
            </w:div>
            <w:div w:id="1528327429">
              <w:marLeft w:val="0"/>
              <w:marRight w:val="0"/>
              <w:marTop w:val="0"/>
              <w:marBottom w:val="0"/>
              <w:divBdr>
                <w:top w:val="none" w:sz="0" w:space="0" w:color="auto"/>
                <w:left w:val="none" w:sz="0" w:space="0" w:color="auto"/>
                <w:bottom w:val="none" w:sz="0" w:space="0" w:color="auto"/>
                <w:right w:val="none" w:sz="0" w:space="0" w:color="auto"/>
              </w:divBdr>
            </w:div>
            <w:div w:id="1556357921">
              <w:marLeft w:val="0"/>
              <w:marRight w:val="0"/>
              <w:marTop w:val="0"/>
              <w:marBottom w:val="0"/>
              <w:divBdr>
                <w:top w:val="none" w:sz="0" w:space="0" w:color="auto"/>
                <w:left w:val="none" w:sz="0" w:space="0" w:color="auto"/>
                <w:bottom w:val="none" w:sz="0" w:space="0" w:color="auto"/>
                <w:right w:val="none" w:sz="0" w:space="0" w:color="auto"/>
              </w:divBdr>
            </w:div>
            <w:div w:id="1634171999">
              <w:marLeft w:val="0"/>
              <w:marRight w:val="0"/>
              <w:marTop w:val="0"/>
              <w:marBottom w:val="0"/>
              <w:divBdr>
                <w:top w:val="none" w:sz="0" w:space="0" w:color="auto"/>
                <w:left w:val="none" w:sz="0" w:space="0" w:color="auto"/>
                <w:bottom w:val="none" w:sz="0" w:space="0" w:color="auto"/>
                <w:right w:val="none" w:sz="0" w:space="0" w:color="auto"/>
              </w:divBdr>
            </w:div>
            <w:div w:id="1712613901">
              <w:marLeft w:val="0"/>
              <w:marRight w:val="0"/>
              <w:marTop w:val="0"/>
              <w:marBottom w:val="0"/>
              <w:divBdr>
                <w:top w:val="none" w:sz="0" w:space="0" w:color="auto"/>
                <w:left w:val="none" w:sz="0" w:space="0" w:color="auto"/>
                <w:bottom w:val="none" w:sz="0" w:space="0" w:color="auto"/>
                <w:right w:val="none" w:sz="0" w:space="0" w:color="auto"/>
              </w:divBdr>
            </w:div>
            <w:div w:id="1766412795">
              <w:marLeft w:val="0"/>
              <w:marRight w:val="0"/>
              <w:marTop w:val="0"/>
              <w:marBottom w:val="0"/>
              <w:divBdr>
                <w:top w:val="none" w:sz="0" w:space="0" w:color="auto"/>
                <w:left w:val="none" w:sz="0" w:space="0" w:color="auto"/>
                <w:bottom w:val="none" w:sz="0" w:space="0" w:color="auto"/>
                <w:right w:val="none" w:sz="0" w:space="0" w:color="auto"/>
              </w:divBdr>
            </w:div>
            <w:div w:id="1798600785">
              <w:marLeft w:val="0"/>
              <w:marRight w:val="0"/>
              <w:marTop w:val="0"/>
              <w:marBottom w:val="0"/>
              <w:divBdr>
                <w:top w:val="none" w:sz="0" w:space="0" w:color="auto"/>
                <w:left w:val="none" w:sz="0" w:space="0" w:color="auto"/>
                <w:bottom w:val="none" w:sz="0" w:space="0" w:color="auto"/>
                <w:right w:val="none" w:sz="0" w:space="0" w:color="auto"/>
              </w:divBdr>
            </w:div>
            <w:div w:id="1911695574">
              <w:marLeft w:val="0"/>
              <w:marRight w:val="0"/>
              <w:marTop w:val="0"/>
              <w:marBottom w:val="0"/>
              <w:divBdr>
                <w:top w:val="none" w:sz="0" w:space="0" w:color="auto"/>
                <w:left w:val="none" w:sz="0" w:space="0" w:color="auto"/>
                <w:bottom w:val="none" w:sz="0" w:space="0" w:color="auto"/>
                <w:right w:val="none" w:sz="0" w:space="0" w:color="auto"/>
              </w:divBdr>
            </w:div>
            <w:div w:id="1977757974">
              <w:marLeft w:val="0"/>
              <w:marRight w:val="0"/>
              <w:marTop w:val="0"/>
              <w:marBottom w:val="0"/>
              <w:divBdr>
                <w:top w:val="none" w:sz="0" w:space="0" w:color="auto"/>
                <w:left w:val="none" w:sz="0" w:space="0" w:color="auto"/>
                <w:bottom w:val="none" w:sz="0" w:space="0" w:color="auto"/>
                <w:right w:val="none" w:sz="0" w:space="0" w:color="auto"/>
              </w:divBdr>
            </w:div>
            <w:div w:id="1990208671">
              <w:marLeft w:val="0"/>
              <w:marRight w:val="0"/>
              <w:marTop w:val="0"/>
              <w:marBottom w:val="0"/>
              <w:divBdr>
                <w:top w:val="none" w:sz="0" w:space="0" w:color="auto"/>
                <w:left w:val="none" w:sz="0" w:space="0" w:color="auto"/>
                <w:bottom w:val="none" w:sz="0" w:space="0" w:color="auto"/>
                <w:right w:val="none" w:sz="0" w:space="0" w:color="auto"/>
              </w:divBdr>
            </w:div>
            <w:div w:id="2030401358">
              <w:marLeft w:val="0"/>
              <w:marRight w:val="0"/>
              <w:marTop w:val="0"/>
              <w:marBottom w:val="0"/>
              <w:divBdr>
                <w:top w:val="none" w:sz="0" w:space="0" w:color="auto"/>
                <w:left w:val="none" w:sz="0" w:space="0" w:color="auto"/>
                <w:bottom w:val="none" w:sz="0" w:space="0" w:color="auto"/>
                <w:right w:val="none" w:sz="0" w:space="0" w:color="auto"/>
              </w:divBdr>
            </w:div>
            <w:div w:id="2048410106">
              <w:marLeft w:val="0"/>
              <w:marRight w:val="0"/>
              <w:marTop w:val="0"/>
              <w:marBottom w:val="0"/>
              <w:divBdr>
                <w:top w:val="none" w:sz="0" w:space="0" w:color="auto"/>
                <w:left w:val="none" w:sz="0" w:space="0" w:color="auto"/>
                <w:bottom w:val="none" w:sz="0" w:space="0" w:color="auto"/>
                <w:right w:val="none" w:sz="0" w:space="0" w:color="auto"/>
              </w:divBdr>
            </w:div>
            <w:div w:id="2071071700">
              <w:marLeft w:val="0"/>
              <w:marRight w:val="0"/>
              <w:marTop w:val="0"/>
              <w:marBottom w:val="0"/>
              <w:divBdr>
                <w:top w:val="none" w:sz="0" w:space="0" w:color="auto"/>
                <w:left w:val="none" w:sz="0" w:space="0" w:color="auto"/>
                <w:bottom w:val="none" w:sz="0" w:space="0" w:color="auto"/>
                <w:right w:val="none" w:sz="0" w:space="0" w:color="auto"/>
              </w:divBdr>
            </w:div>
            <w:div w:id="21353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87208">
      <w:bodyDiv w:val="1"/>
      <w:marLeft w:val="167"/>
      <w:marRight w:val="167"/>
      <w:marTop w:val="0"/>
      <w:marBottom w:val="0"/>
      <w:divBdr>
        <w:top w:val="none" w:sz="0" w:space="0" w:color="auto"/>
        <w:left w:val="none" w:sz="0" w:space="0" w:color="auto"/>
        <w:bottom w:val="none" w:sz="0" w:space="0" w:color="auto"/>
        <w:right w:val="none" w:sz="0" w:space="0" w:color="auto"/>
      </w:divBdr>
      <w:divsChild>
        <w:div w:id="804733344">
          <w:marLeft w:val="0"/>
          <w:marRight w:val="0"/>
          <w:marTop w:val="0"/>
          <w:marBottom w:val="0"/>
          <w:divBdr>
            <w:top w:val="none" w:sz="0" w:space="0" w:color="auto"/>
            <w:left w:val="single" w:sz="6" w:space="0" w:color="AE58AF"/>
            <w:bottom w:val="none" w:sz="0" w:space="0" w:color="auto"/>
            <w:right w:val="single" w:sz="6" w:space="0" w:color="AE58AF"/>
          </w:divBdr>
          <w:divsChild>
            <w:div w:id="20025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71119">
      <w:bodyDiv w:val="1"/>
      <w:marLeft w:val="0"/>
      <w:marRight w:val="0"/>
      <w:marTop w:val="0"/>
      <w:marBottom w:val="0"/>
      <w:divBdr>
        <w:top w:val="none" w:sz="0" w:space="0" w:color="auto"/>
        <w:left w:val="none" w:sz="0" w:space="0" w:color="auto"/>
        <w:bottom w:val="none" w:sz="0" w:space="0" w:color="auto"/>
        <w:right w:val="none" w:sz="0" w:space="0" w:color="auto"/>
      </w:divBdr>
      <w:divsChild>
        <w:div w:id="1035735410">
          <w:marLeft w:val="0"/>
          <w:marRight w:val="0"/>
          <w:marTop w:val="0"/>
          <w:marBottom w:val="0"/>
          <w:divBdr>
            <w:top w:val="none" w:sz="0" w:space="0" w:color="auto"/>
            <w:left w:val="none" w:sz="0" w:space="0" w:color="auto"/>
            <w:bottom w:val="none" w:sz="0" w:space="0" w:color="auto"/>
            <w:right w:val="none" w:sz="0" w:space="0" w:color="auto"/>
          </w:divBdr>
          <w:divsChild>
            <w:div w:id="122041354">
              <w:marLeft w:val="0"/>
              <w:marRight w:val="0"/>
              <w:marTop w:val="0"/>
              <w:marBottom w:val="0"/>
              <w:divBdr>
                <w:top w:val="none" w:sz="0" w:space="0" w:color="auto"/>
                <w:left w:val="none" w:sz="0" w:space="0" w:color="auto"/>
                <w:bottom w:val="none" w:sz="0" w:space="0" w:color="auto"/>
                <w:right w:val="none" w:sz="0" w:space="0" w:color="auto"/>
              </w:divBdr>
            </w:div>
            <w:div w:id="259677944">
              <w:marLeft w:val="0"/>
              <w:marRight w:val="0"/>
              <w:marTop w:val="0"/>
              <w:marBottom w:val="0"/>
              <w:divBdr>
                <w:top w:val="none" w:sz="0" w:space="0" w:color="auto"/>
                <w:left w:val="none" w:sz="0" w:space="0" w:color="auto"/>
                <w:bottom w:val="none" w:sz="0" w:space="0" w:color="auto"/>
                <w:right w:val="none" w:sz="0" w:space="0" w:color="auto"/>
              </w:divBdr>
            </w:div>
            <w:div w:id="347799820">
              <w:marLeft w:val="0"/>
              <w:marRight w:val="0"/>
              <w:marTop w:val="0"/>
              <w:marBottom w:val="0"/>
              <w:divBdr>
                <w:top w:val="none" w:sz="0" w:space="0" w:color="auto"/>
                <w:left w:val="none" w:sz="0" w:space="0" w:color="auto"/>
                <w:bottom w:val="none" w:sz="0" w:space="0" w:color="auto"/>
                <w:right w:val="none" w:sz="0" w:space="0" w:color="auto"/>
              </w:divBdr>
            </w:div>
            <w:div w:id="18683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eneral Document" ma:contentTypeID="0x0101005EA7E4E1DE54A940B386428C849BF0D7005300FFC4535E95468AEF1D206E40EAEF" ma:contentTypeVersion="18" ma:contentTypeDescription="" ma:contentTypeScope="" ma:versionID="bee7544f572b4d8a1c02b65dcfe47e6b">
  <xsd:schema xmlns:xsd="http://www.w3.org/2001/XMLSchema" xmlns:p="http://schemas.microsoft.com/office/2006/metadata/properties" xmlns:ns2="e9bfeacc-ba01-4f03-a02b-671e3423a0a7" targetNamespace="http://schemas.microsoft.com/office/2006/metadata/properties" ma:root="true" ma:fieldsID="3b3ba1ee42d05b25a30e50e826ab0675" ns2:_="">
    <xsd:import namespace="e9bfeacc-ba01-4f03-a02b-671e3423a0a7"/>
    <xsd:element name="properties">
      <xsd:complexType>
        <xsd:sequence>
          <xsd:element name="documentManagement">
            <xsd:complexType>
              <xsd:all>
                <xsd:element ref="ns2:Document_x0020_Owner" minOccurs="0"/>
                <xsd:element ref="ns2:Index_x0020_Number" minOccurs="0"/>
              </xsd:all>
            </xsd:complexType>
          </xsd:element>
        </xsd:sequence>
      </xsd:complexType>
    </xsd:element>
  </xsd:schema>
  <xsd:schema xmlns:xsd="http://www.w3.org/2001/XMLSchema" xmlns:dms="http://schemas.microsoft.com/office/2006/documentManagement/types" targetNamespace="e9bfeacc-ba01-4f03-a02b-671e3423a0a7" elementFormDefault="qualified">
    <xsd:import namespace="http://schemas.microsoft.com/office/2006/documentManagement/types"/>
    <xsd:element name="Document_x0020_Owner" ma:index="8" nillable="true" ma:displayName="Document Owner" ma:list="UserInfo"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dex_x0020_Number" ma:index="9" nillable="true" ma:displayName="Index Number" ma:default="" ma:internalName="Index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Index_x0020_Number xmlns="e9bfeacc-ba01-4f03-a02b-671e3423a0a7" xsi:nil="true"/>
    <Document_x0020_Owner xmlns="e9bfeacc-ba01-4f03-a02b-671e3423a0a7">
      <UserInfo xmlns="e9bfeacc-ba01-4f03-a02b-671e3423a0a7">
        <DisplayName xmlns="e9bfeacc-ba01-4f03-a02b-671e3423a0a7"/>
        <AccountId xmlns="e9bfeacc-ba01-4f03-a02b-671e3423a0a7" xsi:nil="true"/>
        <AccountType xmlns="e9bfeacc-ba01-4f03-a02b-671e3423a0a7"/>
      </UserInfo>
    </Document_x0020_Owner>
  </documentManagement>
</p:properties>
</file>

<file path=customXml/itemProps1.xml><?xml version="1.0" encoding="utf-8"?>
<ds:datastoreItem xmlns:ds="http://schemas.openxmlformats.org/officeDocument/2006/customXml" ds:itemID="{D615E856-1352-4123-9495-52686AEFD5F3}">
  <ds:schemaRefs>
    <ds:schemaRef ds:uri="http://schemas.microsoft.com/sharepoint/v3/contenttype/forms"/>
  </ds:schemaRefs>
</ds:datastoreItem>
</file>

<file path=customXml/itemProps2.xml><?xml version="1.0" encoding="utf-8"?>
<ds:datastoreItem xmlns:ds="http://schemas.openxmlformats.org/officeDocument/2006/customXml" ds:itemID="{21C881DD-2F04-47CB-AFDC-20A7CD4AF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feacc-ba01-4f03-a02b-671e3423a0a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4FEAD5B-61EE-4804-B35B-FEBEEF0C84B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e9bfeacc-ba01-4f03-a02b-671e3423a0a7"/>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Position:</vt:lpstr>
    </vt:vector>
  </TitlesOfParts>
  <Company>Ernst &amp; Young</Company>
  <LinksUpToDate>false</LinksUpToDate>
  <CharactersWithSpaces>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subject/>
  <dc:creator>YourNameHere</dc:creator>
  <cp:keywords/>
  <dc:description/>
  <cp:lastModifiedBy>Mohd Ahmed A.Rahman</cp:lastModifiedBy>
  <cp:revision>2</cp:revision>
  <dcterms:created xsi:type="dcterms:W3CDTF">2012-08-28T09:29:00Z</dcterms:created>
  <dcterms:modified xsi:type="dcterms:W3CDTF">2012-08-28T09:29:00Z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General Document</vt:lpwstr>
  </property>
</Properties>
</file>